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2A" w:rsidRDefault="0034672A" w:rsidP="0034672A">
      <w:pPr>
        <w:jc w:val="center"/>
        <w:rPr>
          <w:b/>
          <w:szCs w:val="24"/>
        </w:rPr>
      </w:pPr>
      <w:r>
        <w:rPr>
          <w:b/>
          <w:szCs w:val="24"/>
        </w:rPr>
        <w:t>ФГБОУ ВО «Самарский государственный социально-педагогический университет»</w:t>
      </w:r>
    </w:p>
    <w:p w:rsidR="0034672A" w:rsidRDefault="0034672A" w:rsidP="0034672A">
      <w:pPr>
        <w:jc w:val="center"/>
        <w:rPr>
          <w:b/>
          <w:szCs w:val="24"/>
        </w:rPr>
      </w:pPr>
      <w:r>
        <w:rPr>
          <w:b/>
          <w:szCs w:val="24"/>
        </w:rPr>
        <w:t>Естественно-географический факультет</w:t>
      </w:r>
    </w:p>
    <w:p w:rsidR="0034672A" w:rsidRDefault="0034672A" w:rsidP="0034672A">
      <w:pPr>
        <w:shd w:val="clear" w:color="auto" w:fill="FFFFFF"/>
        <w:jc w:val="center"/>
        <w:rPr>
          <w:kern w:val="24"/>
          <w:szCs w:val="24"/>
        </w:rPr>
      </w:pPr>
    </w:p>
    <w:p w:rsidR="0034672A" w:rsidRDefault="0034672A" w:rsidP="0034672A">
      <w:pPr>
        <w:jc w:val="center"/>
        <w:rPr>
          <w:b/>
          <w:szCs w:val="24"/>
        </w:rPr>
      </w:pPr>
      <w:r>
        <w:rPr>
          <w:b/>
          <w:caps/>
          <w:szCs w:val="24"/>
        </w:rPr>
        <w:t>Положение</w:t>
      </w:r>
      <w:r>
        <w:rPr>
          <w:b/>
          <w:caps/>
          <w:szCs w:val="24"/>
        </w:rPr>
        <w:br/>
      </w:r>
      <w:r>
        <w:rPr>
          <w:b/>
          <w:szCs w:val="24"/>
        </w:rPr>
        <w:t xml:space="preserve">о проведении регионального конкурса </w:t>
      </w:r>
    </w:p>
    <w:p w:rsidR="0034672A" w:rsidRDefault="0034672A" w:rsidP="0034672A">
      <w:pPr>
        <w:jc w:val="center"/>
        <w:rPr>
          <w:b/>
          <w:szCs w:val="24"/>
        </w:rPr>
      </w:pPr>
      <w:r>
        <w:rPr>
          <w:b/>
          <w:szCs w:val="24"/>
        </w:rPr>
        <w:t>программ внеурочной деятельности (программы: курсов внеурочной деятельности, элективных курсов, факультативов, кружков и т.д.)</w:t>
      </w:r>
    </w:p>
    <w:p w:rsidR="0034672A" w:rsidRDefault="0034672A" w:rsidP="0034672A">
      <w:pPr>
        <w:ind w:firstLine="709"/>
        <w:jc w:val="both"/>
        <w:rPr>
          <w:szCs w:val="24"/>
        </w:rPr>
      </w:pP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1. Общие положения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1.1. Конкурс проводится с целью поддержки инновационных разработок в условиях введения внеурочной деятельности, соответствующих требованиям федеральных государственных образовательных стандартов второго поколения, оказывающих эффективное влияние на процессы обучения и воспитания в школе.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1.2. Учредителем регионального конкурса программ внеурочной деятельности (программы: курсов внеурочной деятельности, элективных курсов, факультативов, кружков и т.д.) для школы (далее – Конкурс) является Федеральное государственное бюджетное образовательное учреждение высшего образования «Самарский государственный социально-педагогический университет», организатор Конкурса - кафедра химии, географии и методики их преподавания (далее Организатор).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1.3. Задачи Конкурса: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совершенствование программно-методического сопровождения образовательного процесса в школе;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выявление и распространение успешного инновационного опыта в системе внеурочной деятельности начального, основного общего и среднего образования;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поддержка, поощрение и содействие повышению квалификации творчески работающих талантливых педагогов образовательных учреждений.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 xml:space="preserve">1.4. Информация о Конкурсе размещается на официальном Интернет сайте кафедры химии, географии и методики их преподавания СГСПУ: </w:t>
      </w:r>
      <w:hyperlink r:id="rId5" w:history="1">
        <w:r>
          <w:rPr>
            <w:rStyle w:val="a3"/>
            <w:rFonts w:eastAsiaTheme="majorEastAsia"/>
            <w:szCs w:val="24"/>
          </w:rPr>
          <w:t>http://ximgeosamara.ru/cousem.htm</w:t>
        </w:r>
      </w:hyperlink>
      <w:r>
        <w:rPr>
          <w:szCs w:val="24"/>
        </w:rPr>
        <w:t xml:space="preserve"> 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2. Оргкомитет конкурса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2.1. Для руководства Конкурсом создается организационный комитет (далее - оргкомитет).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2.2. Оргкомитет состоит из председателя, ответственного секретаря и членов оргкомитета.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2.3. Состав оргкомитета формируется и утверждается приказом ректора СГСПУ.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3. Участники конкурса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3.1. Принять участие в Конкурсе могут педагогические работники общеобразовательных учреждений, реализующие внеурочную деятельность в школах, согласно авторским образовательным программам по внеурочной деятельности.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3.2. К участию в Конкурсе допускаются только авторские работы.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4. Порядок проведения конкурса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4.1. Конкурс проводится по пяти номинациям, соответствующим направлениям внеурочной деятельности: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1) спортивно-оздоровительное;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2) духовно-нравственное;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3) социальное;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4) обще-интеллектуальное делятся на следующие: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 xml:space="preserve">- филологическое направление (русский язык, литература, иностранный язык) 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- общенаучное направление (история, обществознание, география)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- направление в области математики и информатики (математика, информатика)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- естественнонаучное направление (физика, химия, биология)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5) общекультурное.</w:t>
      </w:r>
    </w:p>
    <w:p w:rsidR="0034672A" w:rsidRDefault="0034672A" w:rsidP="0034672A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В каждой номинации могут быть выделены подсекции, согласно представленным программам: программы курсов внеурочной деятельности, программы элективных курсов, программы факультативов, программы кружков и т.д.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4.2. Выдвижение участников Конкурса производится педагогическими коллективами образовательного учреждения, профессиональными сообществами, созданными в установленном порядке, или органами самоуправления (советом руководителей, попечительским советом, советом учреждения и т.д.), обеспечивающими государственно-общественный характер управления или в частном порядке физическим лицом, осуществляющим образовательную деятельность в школе.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 xml:space="preserve">4.3. Заявки на участие в конкурсе программ принимаются по электронной почте: </w:t>
      </w:r>
      <w:hyperlink r:id="rId6" w:history="1">
        <w:r w:rsidRPr="0034672A">
          <w:rPr>
            <w:rStyle w:val="a3"/>
            <w:szCs w:val="24"/>
          </w:rPr>
          <w:t>konkurs-kaf@mail.ru</w:t>
        </w:r>
      </w:hyperlink>
      <w:r>
        <w:t xml:space="preserve"> </w:t>
      </w:r>
      <w:r w:rsidR="00872138">
        <w:rPr>
          <w:szCs w:val="24"/>
        </w:rPr>
        <w:t>до 1</w:t>
      </w:r>
      <w:r>
        <w:rPr>
          <w:szCs w:val="24"/>
        </w:rPr>
        <w:t xml:space="preserve">0 </w:t>
      </w:r>
      <w:r w:rsidR="00872138">
        <w:rPr>
          <w:szCs w:val="24"/>
        </w:rPr>
        <w:t>марта 2021</w:t>
      </w:r>
      <w:r>
        <w:rPr>
          <w:szCs w:val="24"/>
        </w:rPr>
        <w:t xml:space="preserve"> года.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Экспертизу и оценку поступивших авторских программ проводит конкурсное жюри (далее – Жюри).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Рассмотрение авторских програм</w:t>
      </w:r>
      <w:r w:rsidR="00872138">
        <w:rPr>
          <w:szCs w:val="24"/>
        </w:rPr>
        <w:t>м Жюри осуществляется в срок с 1</w:t>
      </w:r>
      <w:r>
        <w:rPr>
          <w:szCs w:val="24"/>
        </w:rPr>
        <w:t xml:space="preserve">0 </w:t>
      </w:r>
      <w:r w:rsidR="00872138">
        <w:rPr>
          <w:szCs w:val="24"/>
        </w:rPr>
        <w:t>марта</w:t>
      </w:r>
      <w:r>
        <w:rPr>
          <w:szCs w:val="24"/>
        </w:rPr>
        <w:t xml:space="preserve"> </w:t>
      </w:r>
      <w:r w:rsidR="00F45372">
        <w:rPr>
          <w:szCs w:val="24"/>
        </w:rPr>
        <w:t xml:space="preserve">14 </w:t>
      </w:r>
      <w:r w:rsidR="00872138">
        <w:rPr>
          <w:szCs w:val="24"/>
        </w:rPr>
        <w:t>марта</w:t>
      </w:r>
      <w:r>
        <w:rPr>
          <w:szCs w:val="24"/>
        </w:rPr>
        <w:t xml:space="preserve"> 202</w:t>
      </w:r>
      <w:r w:rsidR="00872138">
        <w:rPr>
          <w:szCs w:val="24"/>
        </w:rPr>
        <w:t>1</w:t>
      </w:r>
      <w:r>
        <w:rPr>
          <w:szCs w:val="24"/>
        </w:rPr>
        <w:t xml:space="preserve"> года.</w:t>
      </w:r>
    </w:p>
    <w:p w:rsidR="0034672A" w:rsidRPr="0034672A" w:rsidRDefault="0034672A" w:rsidP="0034672A">
      <w:pPr>
        <w:shd w:val="clear" w:color="auto" w:fill="FFFFFF"/>
        <w:ind w:firstLine="709"/>
        <w:jc w:val="both"/>
        <w:rPr>
          <w:szCs w:val="24"/>
        </w:rPr>
      </w:pPr>
      <w:r w:rsidRPr="0034672A">
        <w:rPr>
          <w:b/>
          <w:szCs w:val="24"/>
        </w:rPr>
        <w:t xml:space="preserve">Участие в конкурсе платное – 300 рублей одна работа. </w:t>
      </w:r>
      <w:r w:rsidRPr="0034672A">
        <w:rPr>
          <w:szCs w:val="24"/>
        </w:rPr>
        <w:t>В заявленную сумму входит оплата сертификата и диплома, если работа становиться победителем.</w:t>
      </w:r>
    </w:p>
    <w:p w:rsidR="00F45372" w:rsidRDefault="00F45372" w:rsidP="00F45372">
      <w:pPr>
        <w:ind w:firstLine="567"/>
        <w:jc w:val="both"/>
      </w:pPr>
      <w:r>
        <w:t xml:space="preserve">Оплата наличными, </w:t>
      </w:r>
      <w:r>
        <w:t>участник</w:t>
      </w:r>
      <w:r>
        <w:t xml:space="preserve"> должен связаться по электронной почте: </w:t>
      </w:r>
      <w:hyperlink r:id="rId7" w:history="1">
        <w:r>
          <w:rPr>
            <w:rStyle w:val="a3"/>
            <w:rFonts w:eastAsiaTheme="majorEastAsia"/>
            <w:lang w:val="en-US"/>
          </w:rPr>
          <w:t>konkurs</w:t>
        </w:r>
        <w:r>
          <w:rPr>
            <w:rStyle w:val="a3"/>
            <w:rFonts w:eastAsiaTheme="majorEastAsia"/>
          </w:rPr>
          <w:t>-</w:t>
        </w:r>
        <w:r>
          <w:rPr>
            <w:rStyle w:val="a3"/>
            <w:rFonts w:eastAsiaTheme="majorEastAsia"/>
            <w:lang w:val="en-US"/>
          </w:rPr>
          <w:t>kaf</w:t>
        </w:r>
        <w:r>
          <w:rPr>
            <w:rStyle w:val="a3"/>
            <w:rFonts w:eastAsiaTheme="majorEastAsia"/>
          </w:rPr>
          <w:t>@</w:t>
        </w:r>
        <w:r>
          <w:rPr>
            <w:rStyle w:val="a3"/>
            <w:rFonts w:eastAsiaTheme="majorEastAsia"/>
            <w:lang w:val="en-US"/>
          </w:rPr>
          <w:t>mail</w:t>
        </w:r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ru</w:t>
        </w:r>
        <w:proofErr w:type="spellEnd"/>
      </w:hyperlink>
      <w:r w:rsidRPr="00F45372">
        <w:t xml:space="preserve"> </w:t>
      </w:r>
      <w:r>
        <w:t xml:space="preserve">с </w:t>
      </w:r>
      <w:proofErr w:type="spellStart"/>
      <w:r>
        <w:t>Маганевой</w:t>
      </w:r>
      <w:proofErr w:type="spellEnd"/>
      <w:r>
        <w:t xml:space="preserve"> Анной Эдуардовной – секретарь конкурса и договориться о встрече.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 xml:space="preserve">Размещение результатов Конкурса и авторских программ победителей на сайте кафедры химии, географии и методики их преподавания СГСПУ: </w:t>
      </w:r>
      <w:hyperlink r:id="rId8" w:history="1">
        <w:r>
          <w:rPr>
            <w:rStyle w:val="a3"/>
            <w:rFonts w:eastAsiaTheme="majorEastAsia"/>
            <w:szCs w:val="24"/>
          </w:rPr>
          <w:t>http://ximgeosamara.ru/cousem.htm</w:t>
        </w:r>
      </w:hyperlink>
      <w:r w:rsidR="00F45372">
        <w:rPr>
          <w:szCs w:val="24"/>
        </w:rPr>
        <w:t xml:space="preserve"> </w:t>
      </w:r>
      <w:r w:rsidR="00872138">
        <w:rPr>
          <w:szCs w:val="24"/>
        </w:rPr>
        <w:t>20 марта 2021</w:t>
      </w:r>
      <w:r>
        <w:rPr>
          <w:szCs w:val="24"/>
        </w:rPr>
        <w:t>г.</w:t>
      </w:r>
    </w:p>
    <w:p w:rsidR="0034672A" w:rsidRPr="0034672A" w:rsidRDefault="0034672A" w:rsidP="0034672A">
      <w:pPr>
        <w:shd w:val="clear" w:color="auto" w:fill="FFFFFF"/>
        <w:ind w:firstLine="709"/>
        <w:jc w:val="both"/>
        <w:rPr>
          <w:szCs w:val="24"/>
        </w:rPr>
      </w:pPr>
      <w:r w:rsidRPr="0034672A">
        <w:rPr>
          <w:szCs w:val="24"/>
        </w:rPr>
        <w:t>Награждение победите</w:t>
      </w:r>
      <w:r w:rsidR="00872138">
        <w:rPr>
          <w:szCs w:val="24"/>
        </w:rPr>
        <w:t>лей 19.03</w:t>
      </w:r>
      <w:r w:rsidRPr="0034672A">
        <w:rPr>
          <w:szCs w:val="24"/>
        </w:rPr>
        <w:t>.202</w:t>
      </w:r>
      <w:r w:rsidR="00872138">
        <w:rPr>
          <w:szCs w:val="24"/>
        </w:rPr>
        <w:t>1г. пройдет дистанционно в 16.00, дистанционно, ссылка будет прислана после подведения итогов на электронную почту участников.</w:t>
      </w:r>
    </w:p>
    <w:p w:rsidR="0034672A" w:rsidRDefault="0034672A" w:rsidP="0034672A">
      <w:pPr>
        <w:ind w:firstLine="709"/>
        <w:jc w:val="both"/>
        <w:rPr>
          <w:szCs w:val="24"/>
        </w:rPr>
      </w:pPr>
      <w:r w:rsidRPr="0034672A">
        <w:rPr>
          <w:szCs w:val="24"/>
        </w:rPr>
        <w:t xml:space="preserve">4.4. Оргкомитет проводит регистрацию </w:t>
      </w:r>
      <w:r>
        <w:rPr>
          <w:szCs w:val="24"/>
        </w:rPr>
        <w:t>участников Конкурса на основании следующих документов:</w:t>
      </w:r>
    </w:p>
    <w:p w:rsidR="0034672A" w:rsidRDefault="0034672A" w:rsidP="0034672A">
      <w:pPr>
        <w:pStyle w:val="a4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заявка на участие в Конкурсе в электронном виде (Приложение 1 к данному Положению);</w:t>
      </w:r>
    </w:p>
    <w:p w:rsidR="0034672A" w:rsidRDefault="0034672A" w:rsidP="0034672A">
      <w:pPr>
        <w:pStyle w:val="a4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программа внеурочной деятельности (электронный вариант) (приложение 2 к данному Положению);</w:t>
      </w:r>
    </w:p>
    <w:p w:rsidR="0034672A" w:rsidRDefault="0034672A" w:rsidP="0034672A">
      <w:pPr>
        <w:pStyle w:val="a4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чека по оплате участия.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 xml:space="preserve">4.5. Оргкомитет регионального этапа Конкурса начиная с дня подачи участником заявления и конкурсных материалов в течение трех дней осуществляет их техническую экспертизу. Информация о поступивших конкурсных материалах вносится в журнал регистрации и размещается на сайте кафедры химии, географии и методики их преподавания СГСПУ: </w:t>
      </w:r>
      <w:hyperlink r:id="rId9" w:history="1">
        <w:r>
          <w:rPr>
            <w:rStyle w:val="a3"/>
            <w:rFonts w:eastAsiaTheme="majorEastAsia"/>
            <w:szCs w:val="24"/>
          </w:rPr>
          <w:t>http://ximgeosamara.ru/cousem.htm</w:t>
        </w:r>
      </w:hyperlink>
      <w:r>
        <w:rPr>
          <w:szCs w:val="24"/>
        </w:rPr>
        <w:t xml:space="preserve"> если материалы не соответствуют требования оформления, то на электронную почту заявителя высылается сообщение с отклонением заявки.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4.6. Конкурсные материалы (далее – Материалы), представленные по истечении срока и (или) не отвечающие требованиям (в соответствии с п. 4.4, п. 5.1), не принимаются и не рассматриваются.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4.7. Оценка Материалов участников Конкурса осуществляется в следующем порядке: материалы каждого участника рассматриваются не менее, чем двумя членами жюри; результат Конкурса определяется по сумме двух протоколов членов жюри, оценивающих Материалы участника.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По результатам оценивания формируется рейтинг участников, где определяются победители (не более 3-х в каждой номинации) и призеры Конкурса (не более 3-х в каждой номинации).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В случае равенства баллов участников распределение мест между ними определяется путем голосования всех членов жюри, в случае равенства голосов решающим голосом обладает председатель жюри.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Результаты Конкурса оформляются протоколами.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4.8. Материалы, предоставляемые на конкурс, не рецензируются и не возвращаются.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5. Требования к оформлению конкурсных материалов</w:t>
      </w:r>
    </w:p>
    <w:p w:rsidR="0034672A" w:rsidRP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 xml:space="preserve">5.1. Программа внеурочной деятельности оформляется в соответствии с требованиями к оформлению и содержанию структурных элементов рабочей программы внеурочной </w:t>
      </w:r>
      <w:r w:rsidRPr="0034672A">
        <w:rPr>
          <w:szCs w:val="24"/>
        </w:rPr>
        <w:t xml:space="preserve">деятельности в школе (Приложение 3) и представляется в оргкомитет в электронном виде по почте: </w:t>
      </w:r>
      <w:hyperlink r:id="rId10" w:history="1">
        <w:r w:rsidRPr="0034672A">
          <w:rPr>
            <w:rStyle w:val="a3"/>
            <w:szCs w:val="24"/>
          </w:rPr>
          <w:t>konkurs-kaf@mail.ru</w:t>
        </w:r>
      </w:hyperlink>
      <w:r w:rsidRPr="0034672A">
        <w:rPr>
          <w:szCs w:val="24"/>
        </w:rPr>
        <w:t>.</w:t>
      </w:r>
    </w:p>
    <w:p w:rsidR="0034672A" w:rsidRPr="0034672A" w:rsidRDefault="0034672A" w:rsidP="0034672A">
      <w:pPr>
        <w:ind w:firstLine="709"/>
        <w:jc w:val="both"/>
        <w:rPr>
          <w:szCs w:val="24"/>
        </w:rPr>
      </w:pPr>
      <w:r w:rsidRPr="0034672A">
        <w:rPr>
          <w:szCs w:val="24"/>
        </w:rPr>
        <w:t>5.2. Программы могут быть разработаны для реализации в отдельно взятом классе образовательного учреждения.</w:t>
      </w:r>
    </w:p>
    <w:p w:rsidR="0034672A" w:rsidRDefault="0034672A" w:rsidP="0034672A">
      <w:pPr>
        <w:ind w:firstLine="709"/>
        <w:jc w:val="both"/>
        <w:rPr>
          <w:szCs w:val="24"/>
        </w:rPr>
      </w:pPr>
      <w:r w:rsidRPr="0034672A">
        <w:rPr>
          <w:szCs w:val="24"/>
        </w:rPr>
        <w:t>6. Жюри конкурса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6.1 Жюри Конкурса формируется из преподавателей СГСПУ.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6.2. Состав жюри Конкурса утверждается приказом ректора СГСПУ. В состав жюри входят председатель, члены жюри и секретарь.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6.3. Председатель жюри организует и координирует работу жюри Конкурса.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6.4. Члены жюри: осуществляют своевременное и объективное рассмотрение материалов участников Конкурса в соответствии с критериями Конкурса; участвуют в заседаниях жюри; вносят предложения по совершенствованию работы жюри.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6.5. Секретарь: осуществляет подготовку документов к заседаниям жюри; оформляет протоколы заседаний жюри, результаты оценки материалов (результаты Конкурса) и осуществляет их передачу в оргкомитет; осуществляет контроль за исполнением решений, принятых жюри. Заместитель председателя жюри в отсутствие председателя жюри выполняет его обязанности.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6.6. Жюри осуществляет свою работу в соответствии с данным Положением о Конкурсе, утвержденным приказом ректора СГСПУ.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6.7. Для организации подсчета баллов, набранных участниками, и подготовки сводных оценочных ведомостей по результатам Конкурса на каждом этапе создается счетная комиссия (3 человека).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 xml:space="preserve">6.8. Протокол счетной комиссии утверждается председателем жюри. Решение жюри считается принятым, если за него проголосовало более половины его членов. Решение жюри оформляется протоколом. Данный тип документа не разглашается. 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6.9. Председатель, заместитель председателя и члены жюри обязаны: соблюдать нормативные акты, регламентирующие организацию и проведение Конкурса; соблюдать конфиденциальность.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6.10. Член жюри Конкурса не может оценивать конкурсные материалы участника Конкурса, если он и участник работают в учреждениях одного образовательного округа.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7. Награждение победителей конкурса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7.1. Педагогические работни</w:t>
      </w:r>
      <w:bookmarkStart w:id="0" w:name="_GoBack"/>
      <w:bookmarkEnd w:id="0"/>
      <w:r>
        <w:rPr>
          <w:szCs w:val="24"/>
        </w:rPr>
        <w:t xml:space="preserve">ки, победители и призеры Конкурса, награждаются дипломами СГСПУ первой, второй и третьей степени, все остальные участники получают сертификаты участников Конкурса. Все наградные материалы и сертификаты предоставляются в </w:t>
      </w:r>
      <w:r w:rsidRPr="00F45372">
        <w:rPr>
          <w:b/>
          <w:szCs w:val="24"/>
        </w:rPr>
        <w:t>э</w:t>
      </w:r>
      <w:r>
        <w:rPr>
          <w:b/>
          <w:szCs w:val="24"/>
        </w:rPr>
        <w:t>лектронном виде</w:t>
      </w:r>
      <w:r>
        <w:rPr>
          <w:szCs w:val="24"/>
        </w:rPr>
        <w:t xml:space="preserve">. 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 xml:space="preserve">7.2. Списки победителей Конкурса публикуются на сайте кафедры химии, географии и методики их преподавания СГСПУ: </w:t>
      </w:r>
      <w:hyperlink r:id="rId11" w:history="1">
        <w:r>
          <w:rPr>
            <w:rStyle w:val="a3"/>
            <w:rFonts w:eastAsiaTheme="majorEastAsia"/>
            <w:szCs w:val="24"/>
          </w:rPr>
          <w:t>http://ximgeosamara.ru/cousem.htm</w:t>
        </w:r>
      </w:hyperlink>
      <w:r>
        <w:rPr>
          <w:szCs w:val="24"/>
        </w:rPr>
        <w:t xml:space="preserve"> 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8. Авторские права</w:t>
      </w:r>
    </w:p>
    <w:p w:rsidR="0034672A" w:rsidRDefault="0034672A" w:rsidP="0034672A">
      <w:pPr>
        <w:ind w:firstLine="709"/>
        <w:jc w:val="both"/>
        <w:rPr>
          <w:szCs w:val="24"/>
        </w:rPr>
      </w:pPr>
      <w:r>
        <w:rPr>
          <w:szCs w:val="24"/>
        </w:rPr>
        <w:t>8.1. В программах внеурочной деятельности авторами могут быть использованы материалы, заимствованные из других источников. При разработке и написании авторской программы участники Конкурса должны соблюдать закон РФ «О защите авторских и смежных прав» и указывать ссылки на источники информации.</w:t>
      </w:r>
    </w:p>
    <w:p w:rsidR="0034672A" w:rsidRDefault="0034672A" w:rsidP="00F45372">
      <w:pPr>
        <w:ind w:firstLine="709"/>
        <w:jc w:val="both"/>
        <w:rPr>
          <w:szCs w:val="24"/>
        </w:rPr>
      </w:pPr>
      <w:r>
        <w:rPr>
          <w:szCs w:val="24"/>
        </w:rPr>
        <w:t>8.2. В случае нарушения авторских прав работы</w:t>
      </w:r>
      <w:r w:rsidR="00F45372">
        <w:rPr>
          <w:szCs w:val="24"/>
        </w:rPr>
        <w:t xml:space="preserve"> на Конкурсе не рассматриваются.</w:t>
      </w:r>
      <w:r>
        <w:rPr>
          <w:szCs w:val="24"/>
        </w:rPr>
        <w:br w:type="page"/>
      </w:r>
    </w:p>
    <w:p w:rsidR="0034672A" w:rsidRDefault="0034672A" w:rsidP="0034672A">
      <w:pPr>
        <w:jc w:val="right"/>
        <w:rPr>
          <w:szCs w:val="24"/>
        </w:rPr>
      </w:pPr>
      <w:r>
        <w:rPr>
          <w:szCs w:val="24"/>
        </w:rPr>
        <w:lastRenderedPageBreak/>
        <w:t>Приложение 1.</w:t>
      </w:r>
    </w:p>
    <w:p w:rsidR="0034672A" w:rsidRDefault="0034672A" w:rsidP="0034672A">
      <w:pPr>
        <w:jc w:val="right"/>
        <w:rPr>
          <w:szCs w:val="24"/>
        </w:rPr>
      </w:pPr>
      <w:r>
        <w:rPr>
          <w:szCs w:val="24"/>
        </w:rPr>
        <w:t xml:space="preserve">к положению о проведении регионального конкурса программ </w:t>
      </w:r>
    </w:p>
    <w:p w:rsidR="0034672A" w:rsidRDefault="0034672A" w:rsidP="0034672A">
      <w:pPr>
        <w:jc w:val="right"/>
        <w:rPr>
          <w:szCs w:val="24"/>
        </w:rPr>
      </w:pPr>
      <w:r>
        <w:rPr>
          <w:szCs w:val="24"/>
        </w:rPr>
        <w:t>программ внеурочной деятельности</w:t>
      </w:r>
    </w:p>
    <w:p w:rsidR="0034672A" w:rsidRDefault="0034672A" w:rsidP="0034672A">
      <w:pPr>
        <w:rPr>
          <w:szCs w:val="24"/>
        </w:rPr>
      </w:pPr>
    </w:p>
    <w:p w:rsidR="0034672A" w:rsidRDefault="00872138" w:rsidP="0034672A">
      <w:pPr>
        <w:jc w:val="center"/>
        <w:rPr>
          <w:szCs w:val="24"/>
        </w:rPr>
      </w:pPr>
      <w:r>
        <w:rPr>
          <w:szCs w:val="24"/>
        </w:rPr>
        <w:t>Зая</w:t>
      </w:r>
      <w:r w:rsidR="0034672A">
        <w:rPr>
          <w:szCs w:val="24"/>
        </w:rPr>
        <w:t>вка на участие в конкурсе</w:t>
      </w:r>
    </w:p>
    <w:p w:rsidR="0034672A" w:rsidRDefault="0034672A" w:rsidP="0034672A">
      <w:pPr>
        <w:jc w:val="center"/>
        <w:rPr>
          <w:szCs w:val="24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4248"/>
        <w:gridCol w:w="2835"/>
        <w:gridCol w:w="1984"/>
      </w:tblGrid>
      <w:tr w:rsidR="0034672A" w:rsidTr="003467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A" w:rsidRDefault="0034672A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Регистрационный номер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2A" w:rsidRDefault="0034672A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A" w:rsidRDefault="0034672A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Все поля заполняются организаторами конкурса</w:t>
            </w:r>
          </w:p>
        </w:tc>
      </w:tr>
      <w:tr w:rsidR="0034672A" w:rsidTr="003467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A" w:rsidRDefault="0034672A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Дата получения 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2A" w:rsidRDefault="0034672A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72A" w:rsidRDefault="0034672A">
            <w:pPr>
              <w:rPr>
                <w:sz w:val="16"/>
                <w:szCs w:val="16"/>
                <w:lang w:eastAsia="en-US"/>
              </w:rPr>
            </w:pPr>
          </w:p>
        </w:tc>
      </w:tr>
      <w:tr w:rsidR="0034672A" w:rsidTr="003467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A" w:rsidRDefault="0034672A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Называние программы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2A" w:rsidRDefault="0034672A">
            <w:pPr>
              <w:jc w:val="center"/>
              <w:rPr>
                <w:szCs w:val="24"/>
                <w:lang w:eastAsia="en-US"/>
              </w:rPr>
            </w:pPr>
          </w:p>
        </w:tc>
      </w:tr>
      <w:tr w:rsidR="0034672A" w:rsidTr="003467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A" w:rsidRDefault="0034672A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Тип программы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2A" w:rsidRDefault="0034672A">
            <w:pPr>
              <w:jc w:val="center"/>
              <w:rPr>
                <w:szCs w:val="24"/>
                <w:lang w:eastAsia="en-US"/>
              </w:rPr>
            </w:pPr>
          </w:p>
        </w:tc>
      </w:tr>
      <w:tr w:rsidR="0034672A" w:rsidTr="003467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A" w:rsidRDefault="0034672A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Направление внеурочной деятельности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2A" w:rsidRDefault="0034672A">
            <w:pPr>
              <w:jc w:val="center"/>
              <w:rPr>
                <w:szCs w:val="24"/>
                <w:lang w:eastAsia="en-US"/>
              </w:rPr>
            </w:pPr>
          </w:p>
        </w:tc>
      </w:tr>
      <w:tr w:rsidR="0034672A" w:rsidTr="003467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A" w:rsidRDefault="0034672A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ФИО участников конкурса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2A" w:rsidRDefault="0034672A">
            <w:pPr>
              <w:jc w:val="center"/>
              <w:rPr>
                <w:szCs w:val="24"/>
                <w:lang w:eastAsia="en-US"/>
              </w:rPr>
            </w:pPr>
          </w:p>
        </w:tc>
      </w:tr>
      <w:tr w:rsidR="0034672A" w:rsidTr="003467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A" w:rsidRDefault="0034672A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Должность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2A" w:rsidRDefault="0034672A">
            <w:pPr>
              <w:jc w:val="center"/>
              <w:rPr>
                <w:szCs w:val="24"/>
                <w:lang w:eastAsia="en-US"/>
              </w:rPr>
            </w:pPr>
          </w:p>
        </w:tc>
      </w:tr>
      <w:tr w:rsidR="0034672A" w:rsidTr="003467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A" w:rsidRDefault="0034672A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Образовательное учреждение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2A" w:rsidRDefault="0034672A">
            <w:pPr>
              <w:jc w:val="center"/>
              <w:rPr>
                <w:szCs w:val="24"/>
                <w:lang w:eastAsia="en-US"/>
              </w:rPr>
            </w:pPr>
          </w:p>
        </w:tc>
      </w:tr>
      <w:tr w:rsidR="0034672A" w:rsidTr="003467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A" w:rsidRDefault="0034672A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 xml:space="preserve">Контактный телефон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2A" w:rsidRDefault="0034672A">
            <w:pPr>
              <w:jc w:val="center"/>
              <w:rPr>
                <w:szCs w:val="24"/>
                <w:lang w:eastAsia="en-US"/>
              </w:rPr>
            </w:pPr>
          </w:p>
        </w:tc>
      </w:tr>
      <w:tr w:rsidR="0034672A" w:rsidTr="003467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A" w:rsidRDefault="0034672A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e-</w:t>
            </w:r>
            <w:proofErr w:type="spellStart"/>
            <w:r>
              <w:rPr>
                <w:szCs w:val="24"/>
              </w:rPr>
              <w:t>mail</w:t>
            </w:r>
            <w:proofErr w:type="spellEnd"/>
            <w:r>
              <w:rPr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2A" w:rsidRDefault="0034672A">
            <w:pPr>
              <w:jc w:val="center"/>
              <w:rPr>
                <w:szCs w:val="24"/>
                <w:lang w:eastAsia="en-US"/>
              </w:rPr>
            </w:pPr>
          </w:p>
        </w:tc>
      </w:tr>
      <w:tr w:rsidR="0034672A" w:rsidTr="003467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A" w:rsidRDefault="0034672A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Печатная версия документов об участии в конкурсе, т.е. сертификатов, дипломов и т.д. (да/нет)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2A" w:rsidRDefault="0034672A">
            <w:pPr>
              <w:jc w:val="center"/>
              <w:rPr>
                <w:szCs w:val="24"/>
                <w:lang w:eastAsia="en-US"/>
              </w:rPr>
            </w:pPr>
          </w:p>
        </w:tc>
      </w:tr>
      <w:tr w:rsidR="0034672A" w:rsidTr="0034672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A" w:rsidRDefault="0034672A">
            <w:pPr>
              <w:rPr>
                <w:szCs w:val="24"/>
                <w:lang w:eastAsia="en-US"/>
              </w:rPr>
            </w:pPr>
            <w:r>
              <w:rPr>
                <w:szCs w:val="24"/>
              </w:rPr>
              <w:t>Рецензия на программу (да/нет)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2A" w:rsidRDefault="0034672A">
            <w:pPr>
              <w:jc w:val="center"/>
              <w:rPr>
                <w:szCs w:val="24"/>
                <w:lang w:eastAsia="en-US"/>
              </w:rPr>
            </w:pPr>
          </w:p>
        </w:tc>
      </w:tr>
      <w:tr w:rsidR="0034672A" w:rsidTr="0034672A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72A" w:rsidRDefault="0034672A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</w:rPr>
              <w:t>Краткая аннотация программы</w:t>
            </w:r>
          </w:p>
        </w:tc>
      </w:tr>
      <w:tr w:rsidR="0034672A" w:rsidTr="0034672A">
        <w:trPr>
          <w:trHeight w:val="1134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2A" w:rsidRDefault="0034672A">
            <w:pPr>
              <w:jc w:val="center"/>
              <w:rPr>
                <w:szCs w:val="24"/>
                <w:lang w:eastAsia="en-US"/>
              </w:rPr>
            </w:pPr>
          </w:p>
        </w:tc>
      </w:tr>
    </w:tbl>
    <w:p w:rsidR="0034672A" w:rsidRDefault="0034672A" w:rsidP="0034672A">
      <w:pPr>
        <w:jc w:val="center"/>
        <w:rPr>
          <w:szCs w:val="24"/>
          <w:lang w:eastAsia="en-US"/>
        </w:rPr>
      </w:pPr>
    </w:p>
    <w:p w:rsidR="0034672A" w:rsidRDefault="0034672A" w:rsidP="0034672A">
      <w:pPr>
        <w:jc w:val="center"/>
        <w:rPr>
          <w:szCs w:val="24"/>
        </w:rPr>
      </w:pPr>
    </w:p>
    <w:p w:rsidR="0034672A" w:rsidRDefault="0034672A" w:rsidP="0034672A">
      <w:pPr>
        <w:spacing w:line="254" w:lineRule="auto"/>
        <w:rPr>
          <w:szCs w:val="24"/>
        </w:rPr>
      </w:pPr>
      <w:r>
        <w:rPr>
          <w:szCs w:val="24"/>
        </w:rPr>
        <w:br w:type="page"/>
      </w:r>
    </w:p>
    <w:p w:rsidR="0034672A" w:rsidRDefault="0034672A" w:rsidP="0034672A">
      <w:pPr>
        <w:jc w:val="right"/>
        <w:rPr>
          <w:szCs w:val="24"/>
        </w:rPr>
      </w:pPr>
      <w:r>
        <w:rPr>
          <w:szCs w:val="24"/>
        </w:rPr>
        <w:lastRenderedPageBreak/>
        <w:t>Приложение 2.</w:t>
      </w:r>
    </w:p>
    <w:p w:rsidR="0034672A" w:rsidRDefault="0034672A" w:rsidP="0034672A">
      <w:pPr>
        <w:jc w:val="right"/>
        <w:rPr>
          <w:szCs w:val="24"/>
        </w:rPr>
      </w:pPr>
      <w:r>
        <w:rPr>
          <w:szCs w:val="24"/>
        </w:rPr>
        <w:t xml:space="preserve">к положению о проведении регионального конкурса программ </w:t>
      </w:r>
    </w:p>
    <w:p w:rsidR="0034672A" w:rsidRDefault="0034672A" w:rsidP="0034672A">
      <w:pPr>
        <w:jc w:val="right"/>
        <w:rPr>
          <w:szCs w:val="24"/>
        </w:rPr>
      </w:pPr>
      <w:r>
        <w:rPr>
          <w:szCs w:val="24"/>
        </w:rPr>
        <w:t>программ внеурочной деятельности</w:t>
      </w:r>
    </w:p>
    <w:p w:rsidR="0034672A" w:rsidRDefault="0034672A" w:rsidP="0034672A">
      <w:pPr>
        <w:pStyle w:val="2"/>
        <w:spacing w:after="0" w:line="276" w:lineRule="auto"/>
        <w:ind w:firstLine="709"/>
        <w:jc w:val="center"/>
        <w:rPr>
          <w:b/>
          <w:color w:val="000000"/>
          <w:sz w:val="26"/>
          <w:szCs w:val="26"/>
        </w:rPr>
      </w:pPr>
    </w:p>
    <w:p w:rsidR="0034672A" w:rsidRDefault="0034672A" w:rsidP="0034672A">
      <w:pPr>
        <w:pStyle w:val="2"/>
        <w:spacing w:after="0"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Структура и общие требования, предъявляемые к оформлению программы курса</w:t>
      </w:r>
    </w:p>
    <w:p w:rsidR="0034672A" w:rsidRDefault="0034672A" w:rsidP="0034672A">
      <w:pPr>
        <w:pStyle w:val="2"/>
        <w:spacing w:after="0" w:line="276" w:lineRule="auto"/>
        <w:ind w:firstLine="709"/>
        <w:jc w:val="both"/>
        <w:rPr>
          <w:color w:val="000000"/>
        </w:rPr>
      </w:pPr>
    </w:p>
    <w:p w:rsidR="0034672A" w:rsidRDefault="0034672A" w:rsidP="0034672A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ab/>
        <w:t>Структура программы курса обязательно должна включать 8 разделов (структурных элементов):</w:t>
      </w:r>
    </w:p>
    <w:p w:rsidR="0034672A" w:rsidRDefault="0034672A" w:rsidP="0034672A">
      <w:pPr>
        <w:pStyle w:val="2"/>
        <w:numPr>
          <w:ilvl w:val="0"/>
          <w:numId w:val="2"/>
        </w:numPr>
        <w:spacing w:after="100" w:afterAutospacing="1"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Титульный лист</w:t>
      </w:r>
    </w:p>
    <w:p w:rsidR="0034672A" w:rsidRDefault="0034672A" w:rsidP="0034672A">
      <w:pPr>
        <w:pStyle w:val="2"/>
        <w:numPr>
          <w:ilvl w:val="0"/>
          <w:numId w:val="2"/>
        </w:numPr>
        <w:spacing w:after="100" w:afterAutospacing="1"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Пояснительная записка</w:t>
      </w:r>
    </w:p>
    <w:p w:rsidR="0034672A" w:rsidRDefault="0034672A" w:rsidP="0034672A">
      <w:pPr>
        <w:pStyle w:val="2"/>
        <w:numPr>
          <w:ilvl w:val="0"/>
          <w:numId w:val="2"/>
        </w:numPr>
        <w:spacing w:after="100" w:afterAutospacing="1"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Учебно-тематический план</w:t>
      </w:r>
    </w:p>
    <w:p w:rsidR="0034672A" w:rsidRDefault="0034672A" w:rsidP="0034672A">
      <w:pPr>
        <w:pStyle w:val="2"/>
        <w:numPr>
          <w:ilvl w:val="0"/>
          <w:numId w:val="2"/>
        </w:numPr>
        <w:spacing w:after="100" w:afterAutospacing="1"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Содержание курса</w:t>
      </w:r>
    </w:p>
    <w:p w:rsidR="0034672A" w:rsidRDefault="0034672A" w:rsidP="0034672A">
      <w:pPr>
        <w:pStyle w:val="2"/>
        <w:numPr>
          <w:ilvl w:val="0"/>
          <w:numId w:val="2"/>
        </w:numPr>
        <w:spacing w:after="100" w:afterAutospacing="1" w:line="276" w:lineRule="auto"/>
        <w:ind w:left="0" w:firstLine="709"/>
        <w:jc w:val="both"/>
        <w:rPr>
          <w:color w:val="000000"/>
        </w:rPr>
      </w:pPr>
      <w:r>
        <w:t>Панируемые результаты</w:t>
      </w:r>
    </w:p>
    <w:p w:rsidR="0034672A" w:rsidRDefault="0034672A" w:rsidP="0034672A">
      <w:pPr>
        <w:pStyle w:val="2"/>
        <w:numPr>
          <w:ilvl w:val="0"/>
          <w:numId w:val="2"/>
        </w:numPr>
        <w:spacing w:after="100" w:afterAutospacing="1"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Перечень учебно-методического обеспечения</w:t>
      </w:r>
    </w:p>
    <w:p w:rsidR="0034672A" w:rsidRDefault="0034672A" w:rsidP="0034672A">
      <w:pPr>
        <w:pStyle w:val="2"/>
        <w:numPr>
          <w:ilvl w:val="0"/>
          <w:numId w:val="2"/>
        </w:numPr>
        <w:spacing w:after="100" w:afterAutospacing="1"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Список литературы</w:t>
      </w:r>
    </w:p>
    <w:p w:rsidR="0034672A" w:rsidRDefault="0034672A" w:rsidP="0034672A">
      <w:pPr>
        <w:pStyle w:val="2"/>
        <w:numPr>
          <w:ilvl w:val="0"/>
          <w:numId w:val="2"/>
        </w:numPr>
        <w:spacing w:after="100" w:afterAutospacing="1"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Сведения об авторе (авторах)</w:t>
      </w:r>
    </w:p>
    <w:p w:rsidR="0034672A" w:rsidRDefault="0034672A" w:rsidP="0034672A">
      <w:pPr>
        <w:pStyle w:val="2"/>
        <w:spacing w:after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Текст программы должен быть представлен в отпечатанном виде без исправлений и помарок. Все страницы текста должны быть пронумерованы, исключая титульный лист, который входит в объем программы, но не нумеруется. По объему программа </w:t>
      </w:r>
      <w:r>
        <w:rPr>
          <w:b/>
          <w:color w:val="000000"/>
        </w:rPr>
        <w:t>не должна превышать 30 страниц машинописного текста</w:t>
      </w:r>
      <w:r>
        <w:rPr>
          <w:color w:val="000000"/>
        </w:rPr>
        <w:t xml:space="preserve"> через 1 интервала, шрифт </w:t>
      </w:r>
      <w:r>
        <w:rPr>
          <w:color w:val="000000"/>
          <w:lang w:val="en-US"/>
        </w:rPr>
        <w:t>Nimes</w:t>
      </w:r>
      <w:r w:rsidRPr="0034672A">
        <w:rPr>
          <w:color w:val="000000"/>
        </w:rPr>
        <w:t xml:space="preserve"> </w:t>
      </w:r>
      <w:r>
        <w:rPr>
          <w:color w:val="000000"/>
          <w:lang w:val="en-US"/>
        </w:rPr>
        <w:t>New</w:t>
      </w:r>
      <w:r w:rsidRPr="0034672A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Romam</w:t>
      </w:r>
      <w:proofErr w:type="spellEnd"/>
      <w:r>
        <w:rPr>
          <w:color w:val="000000"/>
        </w:rPr>
        <w:t xml:space="preserve">, размер 14, отступ 1,25. </w:t>
      </w:r>
    </w:p>
    <w:p w:rsidR="0034672A" w:rsidRDefault="0034672A" w:rsidP="0034672A">
      <w:pPr>
        <w:pStyle w:val="2"/>
        <w:spacing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Заголовки всех указанных разделов программы должны быть четко выделены в тексте с помощью жирного шрифта. Содержание разделов должно полностью соответствовать изложенным ниже требованиям.</w:t>
      </w:r>
    </w:p>
    <w:p w:rsidR="0034672A" w:rsidRDefault="0034672A" w:rsidP="0034672A">
      <w:pPr>
        <w:pStyle w:val="2"/>
        <w:spacing w:after="0" w:line="276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Требования к оформлению разделов программы</w:t>
      </w:r>
    </w:p>
    <w:p w:rsidR="0034672A" w:rsidRDefault="0034672A" w:rsidP="0034672A">
      <w:pPr>
        <w:pStyle w:val="2"/>
        <w:spacing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Каждый раздел программы должен начинаться с </w:t>
      </w:r>
      <w:r>
        <w:rPr>
          <w:b/>
          <w:color w:val="000000"/>
        </w:rPr>
        <w:t>нового листа</w:t>
      </w:r>
      <w:r>
        <w:rPr>
          <w:color w:val="000000"/>
        </w:rPr>
        <w:t xml:space="preserve"> и соответствующего </w:t>
      </w:r>
      <w:r>
        <w:rPr>
          <w:b/>
          <w:color w:val="000000"/>
        </w:rPr>
        <w:t>заголовка</w:t>
      </w:r>
    </w:p>
    <w:p w:rsidR="0034672A" w:rsidRDefault="0034672A" w:rsidP="0034672A">
      <w:pPr>
        <w:pStyle w:val="2"/>
        <w:numPr>
          <w:ilvl w:val="0"/>
          <w:numId w:val="3"/>
        </w:numPr>
        <w:spacing w:after="0" w:line="276" w:lineRule="auto"/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>Титульный лист</w:t>
      </w:r>
    </w:p>
    <w:p w:rsidR="0034672A" w:rsidRDefault="0034672A" w:rsidP="0034672A">
      <w:pPr>
        <w:pStyle w:val="2"/>
        <w:spacing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Оформляется по прилагаемому образцу (см. Приложение 3). Содержит сведения о названии программы, которое должно отражать ее содержание, место в образовательном процессе, адресность (на кого рассчитана). </w:t>
      </w:r>
    </w:p>
    <w:p w:rsidR="0034672A" w:rsidRDefault="0034672A" w:rsidP="0034672A">
      <w:pPr>
        <w:pStyle w:val="2"/>
        <w:numPr>
          <w:ilvl w:val="0"/>
          <w:numId w:val="3"/>
        </w:numPr>
        <w:spacing w:after="0" w:line="276" w:lineRule="auto"/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:rsidR="0034672A" w:rsidRDefault="0034672A" w:rsidP="0034672A">
      <w:pPr>
        <w:pStyle w:val="2"/>
        <w:spacing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Пояснительная записка обязательно должна включать:</w:t>
      </w:r>
    </w:p>
    <w:p w:rsidR="0034672A" w:rsidRDefault="0034672A" w:rsidP="0034672A">
      <w:pPr>
        <w:pStyle w:val="2"/>
        <w:numPr>
          <w:ilvl w:val="0"/>
          <w:numId w:val="4"/>
        </w:numP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>обоснование актуальности</w:t>
      </w:r>
      <w:r>
        <w:rPr>
          <w:color w:val="000000"/>
        </w:rPr>
        <w:t xml:space="preserve"> разработки настоящей программы на основе сопоставления анализа существующих </w:t>
      </w:r>
      <w:r>
        <w:rPr>
          <w:b/>
          <w:i/>
          <w:color w:val="000000"/>
        </w:rPr>
        <w:t>программ-аналогов</w:t>
      </w:r>
      <w:r>
        <w:rPr>
          <w:color w:val="000000"/>
        </w:rPr>
        <w:t xml:space="preserve"> и пока не удовлетворенных потребностей современной образовательной практики;</w:t>
      </w:r>
    </w:p>
    <w:p w:rsidR="0034672A" w:rsidRDefault="0034672A" w:rsidP="0034672A">
      <w:pPr>
        <w:pStyle w:val="2"/>
        <w:spacing w:after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При этом необходимо указать выходные данные всех материалов (программ, учебных пособий и т.п.), которые были использованы при обосновании актуальности, новизны или при составлении отдельных разделов программы, если таковое имело место (например, при разработке составительской программы).</w:t>
      </w:r>
    </w:p>
    <w:p w:rsidR="0034672A" w:rsidRDefault="0034672A" w:rsidP="0034672A">
      <w:pPr>
        <w:pStyle w:val="2"/>
        <w:numPr>
          <w:ilvl w:val="0"/>
          <w:numId w:val="5"/>
        </w:numPr>
        <w:spacing w:after="0"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описание </w:t>
      </w:r>
      <w:r>
        <w:rPr>
          <w:b/>
          <w:color w:val="000000"/>
        </w:rPr>
        <w:t>целей,</w:t>
      </w:r>
      <w:r>
        <w:rPr>
          <w:color w:val="000000"/>
        </w:rPr>
        <w:t xml:space="preserve"> </w:t>
      </w:r>
      <w:r>
        <w:rPr>
          <w:b/>
          <w:color w:val="000000"/>
        </w:rPr>
        <w:t>задач и специфики</w:t>
      </w:r>
      <w:r>
        <w:rPr>
          <w:color w:val="000000"/>
        </w:rPr>
        <w:t xml:space="preserve"> программы;</w:t>
      </w:r>
    </w:p>
    <w:p w:rsidR="0034672A" w:rsidRDefault="0034672A" w:rsidP="0034672A">
      <w:pPr>
        <w:pStyle w:val="2"/>
        <w:numPr>
          <w:ilvl w:val="0"/>
          <w:numId w:val="5"/>
        </w:numPr>
        <w:spacing w:after="0" w:line="276" w:lineRule="auto"/>
        <w:ind w:left="0" w:firstLine="709"/>
        <w:jc w:val="both"/>
        <w:rPr>
          <w:b/>
          <w:color w:val="000000"/>
        </w:rPr>
      </w:pPr>
      <w:r>
        <w:rPr>
          <w:color w:val="000000"/>
        </w:rPr>
        <w:t xml:space="preserve">обоснование </w:t>
      </w:r>
      <w:r>
        <w:rPr>
          <w:b/>
          <w:color w:val="000000"/>
        </w:rPr>
        <w:t>места и роли курса в учебном плане</w:t>
      </w:r>
      <w:r>
        <w:rPr>
          <w:color w:val="000000"/>
        </w:rPr>
        <w:t>. Важно показать, как курс соотносится с общеобразова</w:t>
      </w:r>
      <w:r>
        <w:rPr>
          <w:color w:val="000000"/>
        </w:rPr>
        <w:softHyphen/>
        <w:t>тельным и с базовыми профильными учеб</w:t>
      </w:r>
      <w:r>
        <w:rPr>
          <w:color w:val="000000"/>
        </w:rPr>
        <w:softHyphen/>
        <w:t xml:space="preserve">ными предметами. Какие универсальные учебные действия (УУД) и личностные УУД </w:t>
      </w:r>
      <w:r>
        <w:rPr>
          <w:color w:val="000000"/>
        </w:rPr>
        <w:lastRenderedPageBreak/>
        <w:t>формируются, если программа ориентирована на реализацию целей   ФГОС второго поколения; каким образом создаются условия для активизации познавательно</w:t>
      </w:r>
      <w:r>
        <w:rPr>
          <w:color w:val="000000"/>
        </w:rPr>
        <w:softHyphen/>
        <w:t>го интереса учащихся, как он влияет на их профессиональное самоопределение;</w:t>
      </w:r>
    </w:p>
    <w:p w:rsidR="0034672A" w:rsidRDefault="0034672A" w:rsidP="0034672A">
      <w:pPr>
        <w:pStyle w:val="2"/>
        <w:numPr>
          <w:ilvl w:val="0"/>
          <w:numId w:val="5"/>
        </w:numPr>
        <w:spacing w:after="0" w:line="276" w:lineRule="auto"/>
        <w:ind w:left="0" w:firstLine="709"/>
        <w:jc w:val="both"/>
        <w:rPr>
          <w:color w:val="000000"/>
        </w:rPr>
      </w:pPr>
      <w:r>
        <w:rPr>
          <w:b/>
          <w:color w:val="000000"/>
        </w:rPr>
        <w:t>обоснование предлагаемого содержания и объема нового курса</w:t>
      </w:r>
      <w:r>
        <w:rPr>
          <w:color w:val="000000"/>
        </w:rPr>
        <w:t xml:space="preserve"> с указанием </w:t>
      </w:r>
      <w:r>
        <w:rPr>
          <w:b/>
          <w:color w:val="000000"/>
        </w:rPr>
        <w:t>количества часов</w:t>
      </w:r>
      <w:r>
        <w:rPr>
          <w:color w:val="000000"/>
        </w:rPr>
        <w:t>, отводимых для его изучения, согласно учебно-тематического плана;</w:t>
      </w:r>
    </w:p>
    <w:p w:rsidR="0034672A" w:rsidRDefault="0034672A" w:rsidP="0034672A">
      <w:pPr>
        <w:numPr>
          <w:ilvl w:val="0"/>
          <w:numId w:val="5"/>
        </w:numPr>
        <w:tabs>
          <w:tab w:val="left" w:pos="567"/>
        </w:tabs>
        <w:suppressAutoHyphens/>
        <w:spacing w:line="276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описание </w:t>
      </w:r>
      <w:r>
        <w:rPr>
          <w:b/>
          <w:szCs w:val="24"/>
        </w:rPr>
        <w:t>ценностных ориентиров</w:t>
      </w:r>
      <w:r>
        <w:rPr>
          <w:szCs w:val="24"/>
        </w:rPr>
        <w:t xml:space="preserve"> содержания курса;</w:t>
      </w:r>
    </w:p>
    <w:p w:rsidR="0034672A" w:rsidRDefault="0034672A" w:rsidP="0034672A">
      <w:pPr>
        <w:pStyle w:val="2"/>
        <w:numPr>
          <w:ilvl w:val="0"/>
          <w:numId w:val="5"/>
        </w:numPr>
        <w:spacing w:after="0" w:line="276" w:lineRule="auto"/>
        <w:ind w:left="0" w:firstLine="709"/>
        <w:jc w:val="both"/>
        <w:rPr>
          <w:color w:val="000000"/>
        </w:rPr>
      </w:pPr>
      <w:r>
        <w:rPr>
          <w:b/>
          <w:color w:val="000000"/>
        </w:rPr>
        <w:t>обоснование методов и форм решения поставленных задач</w:t>
      </w:r>
      <w:r>
        <w:rPr>
          <w:color w:val="000000"/>
        </w:rPr>
        <w:t xml:space="preserve"> (практических заданий, самостоятельных работ, тренингов и т.д.), описание рекомендаций по их проведению;</w:t>
      </w:r>
    </w:p>
    <w:p w:rsidR="0034672A" w:rsidRDefault="0034672A" w:rsidP="0034672A">
      <w:pPr>
        <w:pStyle w:val="2"/>
        <w:numPr>
          <w:ilvl w:val="0"/>
          <w:numId w:val="5"/>
        </w:numPr>
        <w:spacing w:after="0" w:line="276" w:lineRule="auto"/>
        <w:ind w:left="0" w:firstLine="709"/>
        <w:jc w:val="both"/>
        <w:rPr>
          <w:color w:val="000000"/>
        </w:rPr>
      </w:pPr>
      <w:r>
        <w:rPr>
          <w:b/>
          <w:color w:val="000000"/>
        </w:rPr>
        <w:t>обоснование форм контроля качества подготовки учащихся</w:t>
      </w:r>
      <w:r>
        <w:rPr>
          <w:color w:val="000000"/>
        </w:rPr>
        <w:t xml:space="preserve"> (количество и характер контрольных мероприятий необходимо четко обосновать; следует указать, </w:t>
      </w:r>
      <w:r>
        <w:rPr>
          <w:b/>
          <w:color w:val="000000"/>
        </w:rPr>
        <w:t>как именно эти мероприятия позволяют выявить соответствие результатов образования целям и задачам обучения</w:t>
      </w:r>
      <w:r>
        <w:rPr>
          <w:color w:val="000000"/>
        </w:rPr>
        <w:t>);</w:t>
      </w:r>
    </w:p>
    <w:p w:rsidR="0034672A" w:rsidRDefault="0034672A" w:rsidP="0034672A">
      <w:pPr>
        <w:numPr>
          <w:ilvl w:val="0"/>
          <w:numId w:val="5"/>
        </w:numPr>
        <w:tabs>
          <w:tab w:val="left" w:pos="567"/>
        </w:tabs>
        <w:suppressAutoHyphens/>
        <w:spacing w:line="276" w:lineRule="auto"/>
        <w:ind w:left="0" w:firstLine="709"/>
        <w:jc w:val="both"/>
        <w:rPr>
          <w:color w:val="000000"/>
          <w:szCs w:val="24"/>
        </w:rPr>
      </w:pPr>
      <w:r>
        <w:rPr>
          <w:szCs w:val="24"/>
        </w:rPr>
        <w:t xml:space="preserve">описание </w:t>
      </w:r>
      <w:r>
        <w:rPr>
          <w:b/>
          <w:szCs w:val="24"/>
        </w:rPr>
        <w:t xml:space="preserve">предметных, </w:t>
      </w:r>
      <w:proofErr w:type="spellStart"/>
      <w:r>
        <w:rPr>
          <w:b/>
          <w:szCs w:val="24"/>
        </w:rPr>
        <w:t>метапредметных</w:t>
      </w:r>
      <w:proofErr w:type="spellEnd"/>
      <w:r>
        <w:rPr>
          <w:b/>
          <w:szCs w:val="24"/>
        </w:rPr>
        <w:t xml:space="preserve"> и личностных результатов</w:t>
      </w:r>
      <w:r>
        <w:rPr>
          <w:szCs w:val="24"/>
        </w:rPr>
        <w:t xml:space="preserve"> освоения курса;</w:t>
      </w:r>
    </w:p>
    <w:p w:rsidR="0034672A" w:rsidRDefault="0034672A" w:rsidP="0034672A">
      <w:pPr>
        <w:pStyle w:val="2"/>
        <w:numPr>
          <w:ilvl w:val="0"/>
          <w:numId w:val="5"/>
        </w:numPr>
        <w:spacing w:after="0" w:line="276" w:lineRule="auto"/>
        <w:ind w:left="0" w:firstLine="709"/>
        <w:jc w:val="both"/>
        <w:rPr>
          <w:color w:val="000000"/>
        </w:rPr>
      </w:pPr>
      <w:r>
        <w:rPr>
          <w:b/>
          <w:color w:val="000000"/>
        </w:rPr>
        <w:t>обоснование</w:t>
      </w:r>
      <w:r>
        <w:rPr>
          <w:color w:val="000000"/>
        </w:rPr>
        <w:t xml:space="preserve"> </w:t>
      </w:r>
      <w:r>
        <w:rPr>
          <w:b/>
          <w:color w:val="000000"/>
        </w:rPr>
        <w:t>степени новизны</w:t>
      </w:r>
      <w:r>
        <w:rPr>
          <w:color w:val="000000"/>
        </w:rPr>
        <w:t xml:space="preserve"> настоящей программы (авторская или составительская) в сравнении с аналогами;</w:t>
      </w:r>
    </w:p>
    <w:p w:rsidR="0034672A" w:rsidRDefault="0034672A" w:rsidP="0034672A">
      <w:pPr>
        <w:pStyle w:val="2"/>
        <w:numPr>
          <w:ilvl w:val="0"/>
          <w:numId w:val="5"/>
        </w:numPr>
        <w:spacing w:after="0" w:line="276" w:lineRule="auto"/>
        <w:ind w:left="0" w:firstLine="709"/>
        <w:jc w:val="both"/>
        <w:rPr>
          <w:color w:val="000000"/>
        </w:rPr>
      </w:pPr>
      <w:r>
        <w:rPr>
          <w:b/>
          <w:color w:val="000000"/>
        </w:rPr>
        <w:t>обоснование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степени новизны для учащихся </w:t>
      </w:r>
      <w:r>
        <w:rPr>
          <w:color w:val="000000"/>
        </w:rPr>
        <w:t>(в сравнении с содержанием изучаемых базовых учебных дисциплин);</w:t>
      </w:r>
    </w:p>
    <w:p w:rsidR="0034672A" w:rsidRDefault="0034672A" w:rsidP="0034672A">
      <w:pPr>
        <w:pStyle w:val="2"/>
        <w:spacing w:after="0" w:line="276" w:lineRule="auto"/>
        <w:ind w:firstLine="709"/>
        <w:rPr>
          <w:b/>
          <w:color w:val="000000"/>
        </w:rPr>
      </w:pPr>
      <w:r>
        <w:rPr>
          <w:color w:val="000000"/>
        </w:rPr>
        <w:t xml:space="preserve">   </w:t>
      </w:r>
      <w:r>
        <w:rPr>
          <w:b/>
          <w:color w:val="000000"/>
        </w:rPr>
        <w:t>3. Учебно-тематический план</w:t>
      </w:r>
    </w:p>
    <w:p w:rsidR="0034672A" w:rsidRDefault="0034672A" w:rsidP="0034672A">
      <w:pPr>
        <w:pStyle w:val="2"/>
        <w:spacing w:after="0" w:line="276" w:lineRule="auto"/>
        <w:ind w:firstLine="709"/>
        <w:rPr>
          <w:color w:val="000000"/>
        </w:rPr>
      </w:pPr>
      <w:r>
        <w:rPr>
          <w:color w:val="000000"/>
        </w:rPr>
        <w:t xml:space="preserve">  Этот раздел программы содержит </w:t>
      </w:r>
      <w:r>
        <w:rPr>
          <w:b/>
          <w:color w:val="000000"/>
        </w:rPr>
        <w:t>наименование тем</w:t>
      </w:r>
      <w:r>
        <w:rPr>
          <w:color w:val="000000"/>
        </w:rPr>
        <w:t xml:space="preserve"> и </w:t>
      </w:r>
      <w:r>
        <w:rPr>
          <w:b/>
          <w:color w:val="000000"/>
        </w:rPr>
        <w:t>общее количество часов</w:t>
      </w:r>
      <w:r>
        <w:rPr>
          <w:color w:val="000000"/>
        </w:rPr>
        <w:t xml:space="preserve">, отводимое на их изучение на </w:t>
      </w:r>
      <w:r>
        <w:rPr>
          <w:b/>
          <w:color w:val="000000"/>
        </w:rPr>
        <w:t>теоретических</w:t>
      </w:r>
      <w:r>
        <w:rPr>
          <w:color w:val="000000"/>
        </w:rPr>
        <w:t xml:space="preserve"> и </w:t>
      </w:r>
      <w:r>
        <w:rPr>
          <w:b/>
          <w:color w:val="000000"/>
        </w:rPr>
        <w:t>практических</w:t>
      </w:r>
      <w:r>
        <w:rPr>
          <w:color w:val="000000"/>
        </w:rPr>
        <w:t xml:space="preserve"> занятиях.</w:t>
      </w:r>
    </w:p>
    <w:p w:rsidR="0034672A" w:rsidRDefault="0034672A" w:rsidP="0034672A">
      <w:pPr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Учебно-тематический план курса оформляется в виде таблицы: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651"/>
        <w:gridCol w:w="2589"/>
        <w:gridCol w:w="999"/>
        <w:gridCol w:w="1325"/>
        <w:gridCol w:w="1511"/>
        <w:gridCol w:w="1113"/>
        <w:gridCol w:w="1134"/>
      </w:tblGrid>
      <w:tr w:rsidR="0034672A" w:rsidTr="0034672A"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A" w:rsidRDefault="0034672A">
            <w:pPr>
              <w:jc w:val="both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2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A" w:rsidRDefault="0034672A">
            <w:pPr>
              <w:jc w:val="both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Наименование темы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A" w:rsidRDefault="0034672A">
            <w:pPr>
              <w:jc w:val="both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Общее кол-во часов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A" w:rsidRDefault="0034672A">
            <w:pPr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В том числе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672A" w:rsidRDefault="0034672A">
            <w:pPr>
              <w:ind w:left="113" w:right="113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Панируемые</w:t>
            </w:r>
          </w:p>
          <w:p w:rsidR="0034672A" w:rsidRDefault="0034672A">
            <w:pPr>
              <w:ind w:left="113" w:right="113"/>
              <w:jc w:val="both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szCs w:val="24"/>
              </w:rPr>
              <w:t xml:space="preserve">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4672A" w:rsidRDefault="0034672A">
            <w:pPr>
              <w:ind w:left="113" w:right="113"/>
              <w:jc w:val="both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Инструментарий оценивания</w:t>
            </w:r>
          </w:p>
        </w:tc>
      </w:tr>
      <w:tr w:rsidR="0034672A" w:rsidTr="0034672A">
        <w:trPr>
          <w:trHeight w:val="22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2A" w:rsidRDefault="0034672A">
            <w:pPr>
              <w:rPr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2A" w:rsidRDefault="0034672A">
            <w:pPr>
              <w:rPr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2A" w:rsidRDefault="0034672A">
            <w:pPr>
              <w:rPr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A" w:rsidRDefault="0034672A">
            <w:pPr>
              <w:ind w:right="165"/>
              <w:jc w:val="both"/>
              <w:rPr>
                <w:b/>
                <w:color w:val="000000"/>
                <w:szCs w:val="24"/>
                <w:lang w:eastAsia="en-US"/>
              </w:rPr>
            </w:pPr>
            <w:proofErr w:type="spellStart"/>
            <w:r>
              <w:rPr>
                <w:b/>
                <w:color w:val="000000"/>
                <w:szCs w:val="24"/>
              </w:rPr>
              <w:t>теорет</w:t>
            </w:r>
            <w:proofErr w:type="spellEnd"/>
            <w:r>
              <w:rPr>
                <w:b/>
                <w:color w:val="000000"/>
                <w:szCs w:val="24"/>
              </w:rPr>
              <w:t>. занятия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A" w:rsidRDefault="0034672A">
            <w:pPr>
              <w:jc w:val="both"/>
              <w:rPr>
                <w:b/>
                <w:color w:val="000000"/>
                <w:szCs w:val="24"/>
                <w:lang w:eastAsia="en-US"/>
              </w:rPr>
            </w:pPr>
            <w:proofErr w:type="spellStart"/>
            <w:r>
              <w:rPr>
                <w:b/>
                <w:color w:val="000000"/>
                <w:szCs w:val="24"/>
              </w:rPr>
              <w:t>практичес</w:t>
            </w:r>
            <w:proofErr w:type="spellEnd"/>
            <w:r>
              <w:rPr>
                <w:b/>
                <w:color w:val="000000"/>
                <w:szCs w:val="24"/>
              </w:rPr>
              <w:t>. занятия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2A" w:rsidRDefault="0034672A">
            <w:pPr>
              <w:rPr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72A" w:rsidRDefault="0034672A">
            <w:pPr>
              <w:rPr>
                <w:b/>
                <w:color w:val="000000"/>
                <w:szCs w:val="24"/>
                <w:lang w:eastAsia="en-US"/>
              </w:rPr>
            </w:pPr>
          </w:p>
        </w:tc>
      </w:tr>
      <w:tr w:rsidR="0034672A" w:rsidTr="0034672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A" w:rsidRDefault="0034672A">
            <w:pPr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A" w:rsidRDefault="0034672A">
            <w:pPr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A" w:rsidRDefault="0034672A">
            <w:pPr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A" w:rsidRDefault="0034672A">
            <w:pPr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A" w:rsidRDefault="0034672A">
            <w:pPr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A" w:rsidRDefault="0034672A">
            <w:pPr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A" w:rsidRDefault="0034672A">
            <w:pPr>
              <w:jc w:val="both"/>
              <w:rPr>
                <w:color w:val="000000"/>
                <w:szCs w:val="24"/>
                <w:lang w:eastAsia="en-US"/>
              </w:rPr>
            </w:pPr>
          </w:p>
        </w:tc>
      </w:tr>
      <w:tr w:rsidR="0034672A" w:rsidTr="0034672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A" w:rsidRDefault="0034672A">
            <w:pPr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A" w:rsidRDefault="0034672A">
            <w:pPr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A" w:rsidRDefault="0034672A">
            <w:pPr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A" w:rsidRDefault="0034672A">
            <w:pPr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A" w:rsidRDefault="0034672A">
            <w:pPr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A" w:rsidRDefault="0034672A">
            <w:pPr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A" w:rsidRDefault="0034672A">
            <w:pPr>
              <w:jc w:val="both"/>
              <w:rPr>
                <w:color w:val="000000"/>
                <w:szCs w:val="24"/>
                <w:lang w:eastAsia="en-US"/>
              </w:rPr>
            </w:pPr>
          </w:p>
        </w:tc>
      </w:tr>
      <w:tr w:rsidR="0034672A" w:rsidTr="0034672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A" w:rsidRDefault="0034672A">
            <w:pPr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A" w:rsidRDefault="0034672A">
            <w:pPr>
              <w:jc w:val="both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</w:rPr>
              <w:t>Итого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A" w:rsidRDefault="0034672A">
            <w:pPr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A" w:rsidRDefault="0034672A">
            <w:pPr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A" w:rsidRDefault="0034672A">
            <w:pPr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A" w:rsidRDefault="0034672A">
            <w:pPr>
              <w:jc w:val="both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A" w:rsidRDefault="0034672A">
            <w:pPr>
              <w:jc w:val="both"/>
              <w:rPr>
                <w:color w:val="000000"/>
                <w:szCs w:val="24"/>
                <w:lang w:eastAsia="en-US"/>
              </w:rPr>
            </w:pPr>
          </w:p>
        </w:tc>
      </w:tr>
    </w:tbl>
    <w:p w:rsidR="0034672A" w:rsidRDefault="0034672A" w:rsidP="0034672A">
      <w:pPr>
        <w:spacing w:line="276" w:lineRule="auto"/>
        <w:ind w:firstLine="709"/>
        <w:jc w:val="both"/>
        <w:rPr>
          <w:color w:val="000000"/>
          <w:szCs w:val="24"/>
          <w:lang w:eastAsia="en-US"/>
        </w:rPr>
      </w:pPr>
    </w:p>
    <w:p w:rsidR="0034672A" w:rsidRDefault="0034672A" w:rsidP="0034672A">
      <w:pPr>
        <w:numPr>
          <w:ilvl w:val="0"/>
          <w:numId w:val="6"/>
        </w:numPr>
        <w:spacing w:line="276" w:lineRule="auto"/>
        <w:ind w:left="0" w:firstLine="709"/>
        <w:jc w:val="both"/>
        <w:rPr>
          <w:rFonts w:eastAsiaTheme="minorHAnsi"/>
          <w:b/>
          <w:color w:val="000000"/>
          <w:szCs w:val="24"/>
        </w:rPr>
      </w:pPr>
      <w:r>
        <w:rPr>
          <w:b/>
          <w:color w:val="000000"/>
          <w:szCs w:val="24"/>
        </w:rPr>
        <w:t>Содержание курса</w:t>
      </w:r>
    </w:p>
    <w:p w:rsidR="0034672A" w:rsidRDefault="0034672A" w:rsidP="0034672A">
      <w:pPr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Данный раздел программы включает </w:t>
      </w:r>
      <w:r>
        <w:rPr>
          <w:b/>
          <w:color w:val="000000"/>
          <w:szCs w:val="24"/>
        </w:rPr>
        <w:t>краткое толкование каждой темы</w:t>
      </w:r>
      <w:r>
        <w:rPr>
          <w:color w:val="000000"/>
          <w:szCs w:val="24"/>
        </w:rPr>
        <w:t xml:space="preserve">, в порядке нумерации, приведенной в учебно-тематическом плане в разделе 3. Следует обратить внимание на то, чтобы название каждой темы программы, приведенное в этом разделе, точно соответствовало тому названию, которое содержит учебно-тематический план. </w:t>
      </w:r>
    </w:p>
    <w:p w:rsidR="0034672A" w:rsidRDefault="0034672A" w:rsidP="0034672A">
      <w:pPr>
        <w:spacing w:line="276" w:lineRule="auto"/>
        <w:ind w:firstLine="709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5. </w:t>
      </w:r>
      <w:r>
        <w:rPr>
          <w:b/>
          <w:szCs w:val="24"/>
        </w:rPr>
        <w:t xml:space="preserve">Панируемые результаты: </w:t>
      </w:r>
      <w:r>
        <w:rPr>
          <w:color w:val="000000"/>
          <w:szCs w:val="24"/>
        </w:rPr>
        <w:t>В этом разделе программы четко, последовательно и конкретно формулируется перечень предполагаемых результатов:</w:t>
      </w:r>
    </w:p>
    <w:p w:rsidR="0034672A" w:rsidRDefault="0034672A" w:rsidP="0034672A">
      <w:pPr>
        <w:numPr>
          <w:ilvl w:val="0"/>
          <w:numId w:val="7"/>
        </w:numPr>
        <w:spacing w:line="276" w:lineRule="auto"/>
        <w:ind w:left="0" w:firstLine="709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Личностные</w:t>
      </w:r>
    </w:p>
    <w:p w:rsidR="0034672A" w:rsidRDefault="0034672A" w:rsidP="0034672A">
      <w:pPr>
        <w:numPr>
          <w:ilvl w:val="0"/>
          <w:numId w:val="7"/>
        </w:numPr>
        <w:spacing w:line="276" w:lineRule="auto"/>
        <w:ind w:left="0" w:firstLine="709"/>
        <w:jc w:val="both"/>
        <w:rPr>
          <w:b/>
          <w:color w:val="000000"/>
          <w:szCs w:val="24"/>
        </w:rPr>
      </w:pPr>
      <w:proofErr w:type="spellStart"/>
      <w:r>
        <w:rPr>
          <w:b/>
          <w:color w:val="000000"/>
          <w:szCs w:val="24"/>
        </w:rPr>
        <w:lastRenderedPageBreak/>
        <w:t>Метапредметные</w:t>
      </w:r>
      <w:proofErr w:type="spellEnd"/>
    </w:p>
    <w:p w:rsidR="0034672A" w:rsidRDefault="0034672A" w:rsidP="0034672A">
      <w:pPr>
        <w:numPr>
          <w:ilvl w:val="0"/>
          <w:numId w:val="7"/>
        </w:numPr>
        <w:spacing w:line="276" w:lineRule="auto"/>
        <w:ind w:left="0" w:firstLine="709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Предметные</w:t>
      </w:r>
      <w:r>
        <w:rPr>
          <w:color w:val="000000"/>
          <w:szCs w:val="24"/>
        </w:rPr>
        <w:t xml:space="preserve"> ....</w:t>
      </w:r>
    </w:p>
    <w:p w:rsidR="0034672A" w:rsidRDefault="0034672A" w:rsidP="0034672A">
      <w:pPr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Здесь же описывается </w:t>
      </w:r>
      <w:r>
        <w:rPr>
          <w:b/>
          <w:color w:val="000000"/>
          <w:szCs w:val="24"/>
        </w:rPr>
        <w:t>инструментарий для оценивания</w:t>
      </w:r>
      <w:r>
        <w:rPr>
          <w:color w:val="000000"/>
          <w:szCs w:val="24"/>
        </w:rPr>
        <w:t xml:space="preserve"> предполагаемых результатов.</w:t>
      </w:r>
    </w:p>
    <w:p w:rsidR="0034672A" w:rsidRDefault="0034672A" w:rsidP="0034672A">
      <w:pPr>
        <w:spacing w:line="276" w:lineRule="auto"/>
        <w:ind w:left="709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6. Перечень учебно-методического обеспечения</w:t>
      </w:r>
    </w:p>
    <w:p w:rsidR="0034672A" w:rsidRDefault="0034672A" w:rsidP="0034672A">
      <w:pPr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Данный раздел программы должен содержать </w:t>
      </w:r>
      <w:r>
        <w:rPr>
          <w:b/>
          <w:color w:val="000000"/>
          <w:szCs w:val="24"/>
        </w:rPr>
        <w:t>описание всех</w:t>
      </w:r>
      <w:r>
        <w:rPr>
          <w:color w:val="000000"/>
          <w:szCs w:val="24"/>
        </w:rPr>
        <w:t xml:space="preserve"> необходимых для реализации данного курса методических и учебных пособий, оборудования, ТСО, приборов, дидактических материалов и т.п.</w:t>
      </w:r>
    </w:p>
    <w:p w:rsidR="0034672A" w:rsidRDefault="0034672A" w:rsidP="0034672A">
      <w:pPr>
        <w:spacing w:line="276" w:lineRule="auto"/>
        <w:ind w:left="709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7. Список литературы</w:t>
      </w:r>
    </w:p>
    <w:p w:rsidR="0034672A" w:rsidRDefault="0034672A" w:rsidP="0034672A">
      <w:pPr>
        <w:shd w:val="clear" w:color="auto" w:fill="FFFFFF"/>
        <w:adjustRightInd w:val="0"/>
        <w:spacing w:line="276" w:lineRule="auto"/>
        <w:ind w:firstLine="709"/>
        <w:jc w:val="both"/>
        <w:rPr>
          <w:color w:val="000000"/>
          <w:szCs w:val="24"/>
        </w:rPr>
      </w:pPr>
      <w:r>
        <w:rPr>
          <w:szCs w:val="24"/>
        </w:rPr>
        <w:t>Список литературы может включать материалы, необходимые для изучения курса, как для учителя, так и для учащихся.</w:t>
      </w:r>
      <w:r>
        <w:rPr>
          <w:color w:val="000000"/>
          <w:szCs w:val="24"/>
        </w:rPr>
        <w:t xml:space="preserve"> Желатель</w:t>
      </w:r>
      <w:r>
        <w:rPr>
          <w:color w:val="000000"/>
          <w:szCs w:val="24"/>
        </w:rPr>
        <w:softHyphen/>
        <w:t xml:space="preserve">но разделить его на 2 части: для учителя, для учащихся. </w:t>
      </w:r>
    </w:p>
    <w:p w:rsidR="0034672A" w:rsidRDefault="0034672A" w:rsidP="0034672A">
      <w:pPr>
        <w:shd w:val="clear" w:color="auto" w:fill="FFFFFF"/>
        <w:adjustRightInd w:val="0"/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Перечень использованной автором литературы располагается </w:t>
      </w:r>
      <w:r>
        <w:rPr>
          <w:b/>
          <w:color w:val="000000"/>
          <w:szCs w:val="24"/>
        </w:rPr>
        <w:t>в алфавитном порядке</w:t>
      </w:r>
      <w:r>
        <w:rPr>
          <w:color w:val="000000"/>
          <w:szCs w:val="24"/>
        </w:rPr>
        <w:t xml:space="preserve">, ссылки на которую в тексте программы оформляются в виде соответствующей </w:t>
      </w:r>
      <w:r>
        <w:rPr>
          <w:b/>
          <w:color w:val="000000"/>
          <w:szCs w:val="24"/>
        </w:rPr>
        <w:t>цифры в квадратных скобках</w:t>
      </w:r>
      <w:r>
        <w:rPr>
          <w:color w:val="000000"/>
          <w:szCs w:val="24"/>
        </w:rPr>
        <w:t xml:space="preserve"> (например, </w:t>
      </w:r>
      <w:r>
        <w:rPr>
          <w:color w:val="000000"/>
          <w:szCs w:val="24"/>
        </w:rPr>
        <w:sym w:font="Symbol" w:char="F05B"/>
      </w:r>
      <w:r>
        <w:rPr>
          <w:color w:val="000000"/>
          <w:szCs w:val="24"/>
        </w:rPr>
        <w:t>1</w:t>
      </w:r>
      <w:r>
        <w:rPr>
          <w:color w:val="000000"/>
          <w:szCs w:val="24"/>
        </w:rPr>
        <w:sym w:font="Symbol" w:char="F05D"/>
      </w:r>
      <w:r>
        <w:rPr>
          <w:color w:val="000000"/>
          <w:szCs w:val="24"/>
        </w:rPr>
        <w:t>), обозначающей порядковый номер литературного источника в списке литературы. Список литературы оформляется в соответствии с требованиями ГОСТ 7.1 – 2008.</w:t>
      </w:r>
      <w:r>
        <w:rPr>
          <w:color w:val="FF0000"/>
          <w:szCs w:val="24"/>
        </w:rPr>
        <w:t xml:space="preserve"> </w:t>
      </w:r>
      <w:r>
        <w:rPr>
          <w:color w:val="000000"/>
          <w:szCs w:val="24"/>
        </w:rPr>
        <w:t xml:space="preserve">При этом следует учитывать, что материалы конференций, книги, статьи и диссертации, если на них имеются ссылки в тексте программы, оформляются различным образом. </w:t>
      </w:r>
    </w:p>
    <w:p w:rsidR="0034672A" w:rsidRDefault="0034672A" w:rsidP="0034672A">
      <w:pPr>
        <w:spacing w:line="276" w:lineRule="auto"/>
        <w:ind w:left="709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8. Сведения об авторе (авторах)</w:t>
      </w:r>
    </w:p>
    <w:p w:rsidR="0034672A" w:rsidRDefault="0034672A" w:rsidP="0034672A">
      <w:pPr>
        <w:pStyle w:val="3"/>
        <w:spacing w:before="0" w:line="276" w:lineRule="auto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 w:val="0"/>
          <w:color w:val="000000"/>
        </w:rPr>
        <w:t>В этом разделе программы приводится полностью фамилия, имя и отчество автора (авторов) программы курса. Приводятся сведения о его (их) месте работы, должности, квалификационной категории, ученой степени и научном звании (если таковые имеются), рабочих телефонах, а также адреса ОУ с указанием почтового индекса.</w:t>
      </w:r>
    </w:p>
    <w:p w:rsidR="0034672A" w:rsidRDefault="0034672A" w:rsidP="0034672A">
      <w:pPr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Сведения об авторе (авторах) </w:t>
      </w:r>
      <w:r>
        <w:rPr>
          <w:b/>
          <w:color w:val="000000"/>
          <w:szCs w:val="24"/>
        </w:rPr>
        <w:t>всегда оформляются на отдельном листе</w:t>
      </w:r>
      <w:r>
        <w:rPr>
          <w:color w:val="000000"/>
          <w:szCs w:val="24"/>
        </w:rPr>
        <w:t xml:space="preserve"> и завершают текст программы.</w:t>
      </w:r>
    </w:p>
    <w:p w:rsidR="0034672A" w:rsidRDefault="0034672A" w:rsidP="0034672A">
      <w:pPr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Программа курса, как правило, имеет </w:t>
      </w:r>
      <w:r>
        <w:rPr>
          <w:b/>
          <w:color w:val="000000"/>
          <w:szCs w:val="24"/>
        </w:rPr>
        <w:t>приложения,</w:t>
      </w:r>
      <w:r>
        <w:rPr>
          <w:color w:val="000000"/>
          <w:szCs w:val="24"/>
        </w:rPr>
        <w:t xml:space="preserve"> (дидактические материалы, дискеты с электронными презентациями, фотоматериалы, иллюстрации), тексты диагностических, дидактических и контрольных учебных заданий и др., которые оформляются в машинописном виде, но имеют собственную нумерацию страниц. Все приложения нумеруются по порядку и на них должны быть ссылки в тексте пояснительной записки учебной программы. Авторам следует учитывать, что приложения не входят в регламентированный требованиями оформления общий объем учебной программы (30 страниц машинописного текста).</w:t>
      </w:r>
    </w:p>
    <w:p w:rsidR="0034672A" w:rsidRDefault="0034672A" w:rsidP="0034672A">
      <w:pPr>
        <w:spacing w:line="254" w:lineRule="auto"/>
        <w:rPr>
          <w:szCs w:val="24"/>
        </w:rPr>
      </w:pPr>
      <w:r>
        <w:rPr>
          <w:szCs w:val="24"/>
        </w:rPr>
        <w:br w:type="page"/>
      </w:r>
    </w:p>
    <w:p w:rsidR="0034672A" w:rsidRDefault="0034672A" w:rsidP="0034672A">
      <w:pPr>
        <w:jc w:val="right"/>
        <w:rPr>
          <w:szCs w:val="24"/>
        </w:rPr>
      </w:pPr>
      <w:r>
        <w:rPr>
          <w:szCs w:val="24"/>
        </w:rPr>
        <w:lastRenderedPageBreak/>
        <w:t>Приложение 3.</w:t>
      </w:r>
    </w:p>
    <w:p w:rsidR="0034672A" w:rsidRDefault="0034672A" w:rsidP="0034672A">
      <w:pPr>
        <w:jc w:val="right"/>
        <w:rPr>
          <w:szCs w:val="24"/>
        </w:rPr>
      </w:pPr>
      <w:r>
        <w:rPr>
          <w:szCs w:val="24"/>
        </w:rPr>
        <w:t xml:space="preserve">к положению о проведении регионального конкурса программ </w:t>
      </w:r>
    </w:p>
    <w:p w:rsidR="0034672A" w:rsidRDefault="0034672A" w:rsidP="0034672A">
      <w:pPr>
        <w:jc w:val="right"/>
        <w:rPr>
          <w:szCs w:val="24"/>
        </w:rPr>
      </w:pPr>
      <w:r>
        <w:rPr>
          <w:szCs w:val="24"/>
        </w:rPr>
        <w:t>программ внеурочной деятельности</w:t>
      </w:r>
    </w:p>
    <w:p w:rsidR="0034672A" w:rsidRDefault="0034672A" w:rsidP="0034672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4672A" w:rsidRDefault="0034672A" w:rsidP="0034672A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</w:p>
    <w:p w:rsidR="0034672A" w:rsidRDefault="0034672A" w:rsidP="0034672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4672A" w:rsidRDefault="0034672A" w:rsidP="0034672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tbl>
      <w:tblPr>
        <w:tblStyle w:val="a5"/>
        <w:tblW w:w="48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43"/>
        <w:gridCol w:w="3194"/>
        <w:gridCol w:w="3047"/>
      </w:tblGrid>
      <w:tr w:rsidR="0034672A" w:rsidTr="0034672A">
        <w:trPr>
          <w:trHeight w:val="1866"/>
        </w:trPr>
        <w:tc>
          <w:tcPr>
            <w:tcW w:w="1639" w:type="pct"/>
          </w:tcPr>
          <w:p w:rsidR="0034672A" w:rsidRDefault="0034672A">
            <w:pPr>
              <w:tabs>
                <w:tab w:val="left" w:pos="928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«Рассмотрено»</w:t>
            </w:r>
          </w:p>
          <w:p w:rsidR="0034672A" w:rsidRDefault="0034672A">
            <w:pPr>
              <w:tabs>
                <w:tab w:val="left" w:pos="9288"/>
              </w:tabs>
              <w:jc w:val="both"/>
              <w:rPr>
                <w:szCs w:val="24"/>
              </w:rPr>
            </w:pPr>
          </w:p>
          <w:p w:rsidR="0034672A" w:rsidRDefault="0034672A">
            <w:pPr>
              <w:tabs>
                <w:tab w:val="left" w:pos="928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Руководитель МО</w:t>
            </w:r>
          </w:p>
          <w:p w:rsidR="0034672A" w:rsidRDefault="0034672A">
            <w:pPr>
              <w:tabs>
                <w:tab w:val="left" w:pos="928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__________/__________/</w:t>
            </w:r>
          </w:p>
          <w:p w:rsidR="0034672A" w:rsidRDefault="0034672A">
            <w:pPr>
              <w:tabs>
                <w:tab w:val="left" w:pos="928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  <w:p w:rsidR="0034672A" w:rsidRDefault="0034672A">
            <w:pPr>
              <w:tabs>
                <w:tab w:val="left" w:pos="928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Протокол № ___ </w:t>
            </w:r>
          </w:p>
          <w:p w:rsidR="0034672A" w:rsidRDefault="0034672A">
            <w:pPr>
              <w:tabs>
                <w:tab w:val="left" w:pos="928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от «_</w:t>
            </w:r>
            <w:proofErr w:type="gramStart"/>
            <w:r>
              <w:rPr>
                <w:szCs w:val="24"/>
              </w:rPr>
              <w:t>_»_</w:t>
            </w:r>
            <w:proofErr w:type="gramEnd"/>
            <w:r>
              <w:rPr>
                <w:szCs w:val="24"/>
              </w:rPr>
              <w:t>_________20___г.</w:t>
            </w:r>
          </w:p>
          <w:p w:rsidR="0034672A" w:rsidRDefault="0034672A">
            <w:pPr>
              <w:tabs>
                <w:tab w:val="left" w:pos="9288"/>
              </w:tabs>
              <w:jc w:val="center"/>
              <w:rPr>
                <w:szCs w:val="24"/>
                <w:lang w:eastAsia="en-US"/>
              </w:rPr>
            </w:pPr>
          </w:p>
        </w:tc>
        <w:tc>
          <w:tcPr>
            <w:tcW w:w="1720" w:type="pct"/>
          </w:tcPr>
          <w:p w:rsidR="0034672A" w:rsidRDefault="0034672A">
            <w:pPr>
              <w:tabs>
                <w:tab w:val="left" w:pos="928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«Согласовано»</w:t>
            </w:r>
          </w:p>
          <w:p w:rsidR="0034672A" w:rsidRDefault="0034672A">
            <w:pPr>
              <w:tabs>
                <w:tab w:val="left" w:pos="928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директора по УВР МБОУ СОШ</w:t>
            </w:r>
          </w:p>
          <w:p w:rsidR="0034672A" w:rsidRDefault="0034672A">
            <w:pPr>
              <w:tabs>
                <w:tab w:val="left" w:pos="928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_______/_________/</w:t>
            </w:r>
          </w:p>
          <w:p w:rsidR="0034672A" w:rsidRDefault="0034672A">
            <w:pPr>
              <w:tabs>
                <w:tab w:val="left" w:pos="928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  <w:p w:rsidR="0034672A" w:rsidRDefault="0034672A">
            <w:pPr>
              <w:tabs>
                <w:tab w:val="left" w:pos="928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«__»____________20___г.</w:t>
            </w:r>
          </w:p>
          <w:p w:rsidR="0034672A" w:rsidRDefault="0034672A">
            <w:pPr>
              <w:tabs>
                <w:tab w:val="left" w:pos="9288"/>
              </w:tabs>
              <w:jc w:val="center"/>
              <w:rPr>
                <w:szCs w:val="24"/>
                <w:lang w:eastAsia="en-US"/>
              </w:rPr>
            </w:pPr>
          </w:p>
        </w:tc>
        <w:tc>
          <w:tcPr>
            <w:tcW w:w="1641" w:type="pct"/>
          </w:tcPr>
          <w:p w:rsidR="0034672A" w:rsidRDefault="0034672A">
            <w:pPr>
              <w:tabs>
                <w:tab w:val="left" w:pos="9288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«Утверждаю»</w:t>
            </w:r>
          </w:p>
          <w:p w:rsidR="0034672A" w:rsidRDefault="0034672A">
            <w:pPr>
              <w:tabs>
                <w:tab w:val="left" w:pos="928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  <w:p w:rsidR="0034672A" w:rsidRDefault="0034672A">
            <w:pPr>
              <w:tabs>
                <w:tab w:val="left" w:pos="928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МБОУ СОШ</w:t>
            </w:r>
          </w:p>
          <w:p w:rsidR="0034672A" w:rsidRDefault="0034672A">
            <w:pPr>
              <w:tabs>
                <w:tab w:val="left" w:pos="928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_________/__________/</w:t>
            </w:r>
          </w:p>
          <w:p w:rsidR="0034672A" w:rsidRDefault="0034672A">
            <w:pPr>
              <w:tabs>
                <w:tab w:val="left" w:pos="928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  <w:p w:rsidR="0034672A" w:rsidRDefault="0034672A">
            <w:pPr>
              <w:tabs>
                <w:tab w:val="left" w:pos="9288"/>
              </w:tabs>
              <w:rPr>
                <w:szCs w:val="24"/>
              </w:rPr>
            </w:pPr>
            <w:r>
              <w:rPr>
                <w:szCs w:val="24"/>
              </w:rPr>
              <w:t>от «_</w:t>
            </w:r>
            <w:proofErr w:type="gramStart"/>
            <w:r>
              <w:rPr>
                <w:szCs w:val="24"/>
              </w:rPr>
              <w:t>_»_</w:t>
            </w:r>
            <w:proofErr w:type="gramEnd"/>
            <w:r>
              <w:rPr>
                <w:szCs w:val="24"/>
              </w:rPr>
              <w:t>_________20__г.</w:t>
            </w:r>
          </w:p>
          <w:p w:rsidR="0034672A" w:rsidRDefault="0034672A">
            <w:pPr>
              <w:tabs>
                <w:tab w:val="left" w:pos="9288"/>
              </w:tabs>
              <w:jc w:val="center"/>
              <w:rPr>
                <w:szCs w:val="24"/>
                <w:lang w:eastAsia="en-US"/>
              </w:rPr>
            </w:pPr>
          </w:p>
        </w:tc>
      </w:tr>
    </w:tbl>
    <w:p w:rsidR="0034672A" w:rsidRDefault="0034672A" w:rsidP="0034672A">
      <w:pPr>
        <w:tabs>
          <w:tab w:val="left" w:pos="9288"/>
        </w:tabs>
        <w:ind w:left="360"/>
        <w:jc w:val="center"/>
        <w:rPr>
          <w:sz w:val="28"/>
          <w:szCs w:val="28"/>
          <w:lang w:eastAsia="en-US"/>
        </w:rPr>
      </w:pPr>
    </w:p>
    <w:p w:rsidR="0034672A" w:rsidRDefault="0034672A" w:rsidP="0034672A">
      <w:pPr>
        <w:tabs>
          <w:tab w:val="left" w:pos="9288"/>
        </w:tabs>
        <w:ind w:left="360"/>
        <w:jc w:val="center"/>
        <w:rPr>
          <w:rFonts w:eastAsiaTheme="minorHAnsi"/>
          <w:sz w:val="28"/>
          <w:szCs w:val="28"/>
        </w:rPr>
      </w:pPr>
    </w:p>
    <w:p w:rsidR="0034672A" w:rsidRDefault="0034672A" w:rsidP="0034672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4672A" w:rsidRDefault="0034672A" w:rsidP="0034672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4672A" w:rsidRDefault="0034672A" w:rsidP="0034672A">
      <w:pPr>
        <w:tabs>
          <w:tab w:val="left" w:pos="9288"/>
        </w:tabs>
        <w:rPr>
          <w:sz w:val="28"/>
          <w:szCs w:val="28"/>
        </w:rPr>
      </w:pPr>
    </w:p>
    <w:p w:rsidR="0034672A" w:rsidRDefault="0034672A" w:rsidP="0034672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4672A" w:rsidRDefault="0034672A" w:rsidP="0034672A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34672A" w:rsidRDefault="0034672A" w:rsidP="0034672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4672A" w:rsidRDefault="0034672A" w:rsidP="0034672A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34672A" w:rsidRDefault="0034672A" w:rsidP="0034672A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Ф.И.О., категория</w:t>
      </w:r>
    </w:p>
    <w:p w:rsidR="0034672A" w:rsidRDefault="0034672A" w:rsidP="0034672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4672A" w:rsidRDefault="0034672A" w:rsidP="0034672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4672A" w:rsidRDefault="0034672A" w:rsidP="0034672A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по_______________________________________________</w:t>
      </w:r>
    </w:p>
    <w:p w:rsidR="0034672A" w:rsidRDefault="0034672A" w:rsidP="0034672A">
      <w:pPr>
        <w:tabs>
          <w:tab w:val="left" w:pos="928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название</w:t>
      </w:r>
    </w:p>
    <w:p w:rsidR="0034672A" w:rsidRDefault="0034672A" w:rsidP="0034672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4672A" w:rsidRDefault="0034672A" w:rsidP="0034672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4672A" w:rsidRDefault="0034672A" w:rsidP="0034672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4672A" w:rsidRDefault="0034672A" w:rsidP="0034672A">
      <w:pPr>
        <w:tabs>
          <w:tab w:val="left" w:pos="9288"/>
        </w:tabs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на заседании </w:t>
      </w:r>
    </w:p>
    <w:p w:rsidR="0034672A" w:rsidRDefault="0034672A" w:rsidP="0034672A">
      <w:pPr>
        <w:tabs>
          <w:tab w:val="left" w:pos="9288"/>
        </w:tabs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</w:p>
    <w:p w:rsidR="0034672A" w:rsidRDefault="0034672A" w:rsidP="0034672A">
      <w:pPr>
        <w:tabs>
          <w:tab w:val="left" w:pos="9288"/>
        </w:tabs>
        <w:ind w:left="5940"/>
        <w:rPr>
          <w:sz w:val="28"/>
          <w:szCs w:val="28"/>
        </w:rPr>
      </w:pPr>
      <w:r>
        <w:rPr>
          <w:sz w:val="28"/>
          <w:szCs w:val="28"/>
        </w:rPr>
        <w:t>протокол № ____</w:t>
      </w:r>
    </w:p>
    <w:p w:rsidR="0034672A" w:rsidRDefault="0034672A" w:rsidP="0034672A">
      <w:pPr>
        <w:tabs>
          <w:tab w:val="left" w:pos="9288"/>
        </w:tabs>
        <w:ind w:left="5940"/>
        <w:rPr>
          <w:sz w:val="28"/>
          <w:szCs w:val="28"/>
        </w:rPr>
      </w:pPr>
      <w:r>
        <w:rPr>
          <w:sz w:val="28"/>
          <w:szCs w:val="28"/>
        </w:rPr>
        <w:t>от 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______20___ г.</w:t>
      </w:r>
    </w:p>
    <w:p w:rsidR="0034672A" w:rsidRDefault="0034672A" w:rsidP="0034672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4672A" w:rsidRDefault="0034672A" w:rsidP="0034672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4672A" w:rsidRDefault="0034672A" w:rsidP="0034672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4672A" w:rsidRDefault="0034672A" w:rsidP="0034672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4672A" w:rsidRDefault="0034672A" w:rsidP="0034672A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34672A" w:rsidRDefault="0034672A" w:rsidP="0034672A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20___ - 20_</w:t>
      </w:r>
      <w:proofErr w:type="gramStart"/>
      <w:r>
        <w:rPr>
          <w:b/>
          <w:sz w:val="28"/>
          <w:szCs w:val="28"/>
        </w:rPr>
        <w:t>_  учебный</w:t>
      </w:r>
      <w:proofErr w:type="gramEnd"/>
      <w:r>
        <w:rPr>
          <w:b/>
          <w:sz w:val="28"/>
          <w:szCs w:val="28"/>
        </w:rPr>
        <w:t xml:space="preserve"> год</w:t>
      </w:r>
    </w:p>
    <w:p w:rsidR="0034672A" w:rsidRDefault="0034672A" w:rsidP="0034672A">
      <w:pPr>
        <w:rPr>
          <w:rFonts w:asciiTheme="minorHAnsi" w:hAnsiTheme="minorHAnsi" w:cstheme="minorBidi"/>
          <w:i/>
          <w:szCs w:val="20"/>
        </w:rPr>
      </w:pPr>
    </w:p>
    <w:p w:rsidR="0034672A" w:rsidRDefault="0034672A" w:rsidP="0034672A">
      <w:pPr>
        <w:rPr>
          <w:szCs w:val="24"/>
        </w:rPr>
      </w:pPr>
    </w:p>
    <w:p w:rsidR="00916398" w:rsidRDefault="00916398"/>
    <w:sectPr w:rsidR="0091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A2072"/>
    <w:multiLevelType w:val="hybridMultilevel"/>
    <w:tmpl w:val="C030940A"/>
    <w:lvl w:ilvl="0" w:tplc="8280E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D4F7F"/>
    <w:multiLevelType w:val="singleLevel"/>
    <w:tmpl w:val="053E8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3C390C95"/>
    <w:multiLevelType w:val="hybridMultilevel"/>
    <w:tmpl w:val="CA9680F8"/>
    <w:lvl w:ilvl="0" w:tplc="8280E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95F38"/>
    <w:multiLevelType w:val="singleLevel"/>
    <w:tmpl w:val="3FC831F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4" w15:restartNumberingAfterBreak="0">
    <w:nsid w:val="6FE61C75"/>
    <w:multiLevelType w:val="singleLevel"/>
    <w:tmpl w:val="BD526C8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5" w15:restartNumberingAfterBreak="0">
    <w:nsid w:val="74A36D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EF84321"/>
    <w:multiLevelType w:val="hybridMultilevel"/>
    <w:tmpl w:val="F4B8FE3C"/>
    <w:lvl w:ilvl="0" w:tplc="E12A9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4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27"/>
    <w:rsid w:val="0034672A"/>
    <w:rsid w:val="00694527"/>
    <w:rsid w:val="008315A3"/>
    <w:rsid w:val="00872138"/>
    <w:rsid w:val="00916398"/>
    <w:rsid w:val="00F4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ED833-C089-4841-AC66-EAAA8C44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2A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7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4672A"/>
    <w:rPr>
      <w:rFonts w:asciiTheme="majorHAnsi" w:eastAsiaTheme="majorEastAsia" w:hAnsiTheme="majorHAnsi" w:cstheme="majorBidi"/>
      <w:b/>
      <w:bCs/>
      <w:color w:val="4F81BD" w:themeColor="accent1"/>
      <w:sz w:val="24"/>
      <w:lang w:eastAsia="ru-RU"/>
    </w:rPr>
  </w:style>
  <w:style w:type="character" w:styleId="a3">
    <w:name w:val="Hyperlink"/>
    <w:uiPriority w:val="99"/>
    <w:semiHidden/>
    <w:unhideWhenUsed/>
    <w:rsid w:val="0034672A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34672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4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672A"/>
    <w:pPr>
      <w:ind w:left="720"/>
      <w:contextualSpacing/>
    </w:pPr>
  </w:style>
  <w:style w:type="table" w:styleId="a5">
    <w:name w:val="Table Grid"/>
    <w:basedOn w:val="a1"/>
    <w:uiPriority w:val="59"/>
    <w:rsid w:val="0034672A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imgeosamara.ru/cousem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-kaf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-kaf@mail.ru" TargetMode="External"/><Relationship Id="rId11" Type="http://schemas.openxmlformats.org/officeDocument/2006/relationships/hyperlink" Target="http://ximgeosamara.ru/cousem.htm" TargetMode="External"/><Relationship Id="rId5" Type="http://schemas.openxmlformats.org/officeDocument/2006/relationships/hyperlink" Target="http://ximgeosamara.ru/cousem.htm" TargetMode="External"/><Relationship Id="rId10" Type="http://schemas.openxmlformats.org/officeDocument/2006/relationships/hyperlink" Target="mailto:konkurs-kaf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imgeosamara.ru/couse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2517</Words>
  <Characters>14348</Characters>
  <Application>Microsoft Office Word</Application>
  <DocSecurity>0</DocSecurity>
  <Lines>119</Lines>
  <Paragraphs>33</Paragraphs>
  <ScaleCrop>false</ScaleCrop>
  <Company>Microsoft</Company>
  <LinksUpToDate>false</LinksUpToDate>
  <CharactersWithSpaces>16832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кафедра химии</cp:lastModifiedBy>
  <cp:revision>6</cp:revision>
  <dcterms:created xsi:type="dcterms:W3CDTF">2020-11-25T04:16:00Z</dcterms:created>
  <dcterms:modified xsi:type="dcterms:W3CDTF">2021-02-09T08:07:00Z</dcterms:modified>
</cp:coreProperties>
</file>